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A7472" w:rsidRDefault="00C13656">
      <w:pPr>
        <w:spacing w:afterLines="50" w:after="120" w:line="360" w:lineRule="auto"/>
        <w:rPr>
          <w:rFonts w:ascii="Times New Roman" w:hAnsi="Times New Roman"/>
          <w:b/>
          <w:bCs/>
          <w:color w:val="000000"/>
          <w:sz w:val="28"/>
          <w:szCs w:val="28"/>
        </w:rPr>
      </w:pPr>
      <w:bookmarkStart w:id="0" w:name="OLE_LINK38"/>
      <w:bookmarkStart w:id="1" w:name="_Hlk532482642"/>
      <w:bookmarkStart w:id="2" w:name="OLE_LINK109"/>
      <w:bookmarkStart w:id="3" w:name="OLE_LINK152"/>
      <w:r>
        <w:rPr>
          <w:rFonts w:ascii="Times New Roman" w:hAnsi="Times New Roman" w:hint="eastAsia"/>
          <w:b/>
          <w:bCs/>
          <w:color w:val="000000"/>
          <w:sz w:val="28"/>
          <w:szCs w:val="28"/>
        </w:rPr>
        <w:t>Meta-QTL analysis explores the key genes, especially hormone related genes, involved in the regulation of grain water content and grain dehydration rate in maize</w:t>
      </w:r>
    </w:p>
    <w:bookmarkEnd w:id="0"/>
    <w:bookmarkEnd w:id="1"/>
    <w:p w:rsidR="006C0D05" w:rsidRPr="006C0D05" w:rsidRDefault="006C0D05" w:rsidP="006C0D05">
      <w:pPr>
        <w:pStyle w:val="MDPI13authornames"/>
        <w:rPr>
          <w:rFonts w:ascii="Times New Roman" w:hAnsi="Times New Roman"/>
          <w:b w:val="0"/>
          <w:sz w:val="24"/>
          <w:szCs w:val="24"/>
        </w:rPr>
      </w:pPr>
      <w:r w:rsidRPr="006C0D05">
        <w:rPr>
          <w:rFonts w:ascii="Times New Roman" w:eastAsia="宋体" w:hAnsi="Times New Roman"/>
          <w:b w:val="0"/>
          <w:color w:val="auto"/>
          <w:sz w:val="24"/>
          <w:szCs w:val="24"/>
          <w:lang w:eastAsia="zh-CN"/>
        </w:rPr>
        <w:t>Wei</w:t>
      </w:r>
      <w:r w:rsidRPr="006C0D05">
        <w:rPr>
          <w:rFonts w:ascii="Times New Roman" w:hAnsi="Times New Roman"/>
          <w:b w:val="0"/>
          <w:color w:val="auto"/>
          <w:sz w:val="24"/>
          <w:szCs w:val="24"/>
        </w:rPr>
        <w:t xml:space="preserve"> </w:t>
      </w:r>
      <w:r w:rsidRPr="006C0D05">
        <w:rPr>
          <w:rFonts w:ascii="Times New Roman" w:eastAsia="宋体" w:hAnsi="Times New Roman"/>
          <w:b w:val="0"/>
          <w:color w:val="auto"/>
          <w:sz w:val="24"/>
          <w:szCs w:val="24"/>
          <w:lang w:eastAsia="zh-CN"/>
        </w:rPr>
        <w:t>Wang</w:t>
      </w:r>
      <w:r w:rsidRPr="006C0D05">
        <w:rPr>
          <w:rFonts w:ascii="Times New Roman" w:hAnsi="Times New Roman"/>
          <w:b w:val="0"/>
          <w:color w:val="auto"/>
          <w:sz w:val="24"/>
          <w:szCs w:val="24"/>
          <w:vertAlign w:val="superscript"/>
        </w:rPr>
        <w:t>1</w:t>
      </w:r>
      <w:r w:rsidR="008556F8">
        <w:rPr>
          <w:rFonts w:ascii="Times New Roman" w:hAnsi="Times New Roman"/>
          <w:b w:val="0"/>
          <w:color w:val="auto"/>
          <w:sz w:val="24"/>
          <w:szCs w:val="24"/>
        </w:rPr>
        <w:t>,</w:t>
      </w:r>
      <w:r w:rsidRPr="006C0D05">
        <w:rPr>
          <w:rFonts w:ascii="Times New Roman" w:hAnsi="Times New Roman"/>
          <w:b w:val="0"/>
          <w:color w:val="auto"/>
          <w:sz w:val="24"/>
          <w:szCs w:val="24"/>
        </w:rPr>
        <w:t xml:space="preserve"> </w:t>
      </w:r>
      <w:r w:rsidRPr="006C0D05">
        <w:rPr>
          <w:rFonts w:ascii="Times New Roman" w:hAnsi="Times New Roman"/>
          <w:b w:val="0"/>
          <w:sz w:val="24"/>
          <w:szCs w:val="24"/>
        </w:rPr>
        <w:t>Zhaobin Ren</w:t>
      </w:r>
      <w:r w:rsidRPr="006C0D05">
        <w:rPr>
          <w:rFonts w:ascii="Times New Roman" w:hAnsi="Times New Roman"/>
          <w:b w:val="0"/>
          <w:sz w:val="24"/>
          <w:szCs w:val="24"/>
          <w:vertAlign w:val="superscript"/>
        </w:rPr>
        <w:t>1</w:t>
      </w:r>
      <w:r w:rsidR="008556F8">
        <w:rPr>
          <w:rFonts w:ascii="Times New Roman" w:eastAsia="宋体" w:hAnsi="Times New Roman" w:hint="eastAsia"/>
          <w:b w:val="0"/>
          <w:sz w:val="24"/>
          <w:szCs w:val="24"/>
          <w:lang w:eastAsia="zh-CN"/>
        </w:rPr>
        <w:t>,</w:t>
      </w:r>
      <w:r w:rsidR="008556F8">
        <w:rPr>
          <w:rFonts w:ascii="Times New Roman" w:eastAsia="宋体" w:hAnsi="Times New Roman"/>
          <w:b w:val="0"/>
          <w:sz w:val="24"/>
          <w:szCs w:val="24"/>
          <w:lang w:eastAsia="zh-CN"/>
        </w:rPr>
        <w:t xml:space="preserve"> </w:t>
      </w:r>
      <w:r w:rsidRPr="006C0D05">
        <w:rPr>
          <w:rFonts w:ascii="Times New Roman" w:hAnsi="Times New Roman"/>
          <w:b w:val="0"/>
          <w:sz w:val="24"/>
          <w:szCs w:val="24"/>
        </w:rPr>
        <w:t>Lu Li</w:t>
      </w:r>
      <w:r w:rsidRPr="006C0D05">
        <w:rPr>
          <w:rFonts w:ascii="Times New Roman" w:hAnsi="Times New Roman"/>
          <w:b w:val="0"/>
          <w:sz w:val="24"/>
          <w:szCs w:val="24"/>
          <w:vertAlign w:val="superscript"/>
        </w:rPr>
        <w:t>1</w:t>
      </w:r>
      <w:r w:rsidRPr="006C0D05">
        <w:rPr>
          <w:rFonts w:ascii="Times New Roman" w:hAnsi="Times New Roman"/>
          <w:b w:val="0"/>
          <w:sz w:val="24"/>
          <w:szCs w:val="24"/>
        </w:rPr>
        <w:t>, Yiping Du</w:t>
      </w:r>
      <w:r w:rsidR="008556F8" w:rsidRPr="008556F8">
        <w:rPr>
          <w:rFonts w:ascii="Times New Roman" w:hAnsi="Times New Roman"/>
          <w:b w:val="0"/>
          <w:sz w:val="24"/>
          <w:szCs w:val="24"/>
          <w:vertAlign w:val="superscript"/>
        </w:rPr>
        <w:t>1</w:t>
      </w:r>
      <w:r w:rsidRPr="006C0D05">
        <w:rPr>
          <w:rFonts w:ascii="Times New Roman" w:hAnsi="Times New Roman"/>
          <w:b w:val="0"/>
          <w:sz w:val="24"/>
          <w:szCs w:val="24"/>
        </w:rPr>
        <w:t>, Yuyi Zhou</w:t>
      </w:r>
      <w:r w:rsidRPr="006C0D05">
        <w:rPr>
          <w:rFonts w:ascii="Times New Roman" w:hAnsi="Times New Roman"/>
          <w:b w:val="0"/>
          <w:sz w:val="24"/>
          <w:szCs w:val="24"/>
          <w:vertAlign w:val="superscript"/>
        </w:rPr>
        <w:t>1</w:t>
      </w:r>
      <w:r w:rsidRPr="006C0D05">
        <w:rPr>
          <w:rFonts w:ascii="Times New Roman" w:hAnsi="Times New Roman"/>
          <w:b w:val="0"/>
          <w:sz w:val="24"/>
          <w:szCs w:val="24"/>
        </w:rPr>
        <w:t>, Mingcai Zhang</w:t>
      </w:r>
      <w:r w:rsidRPr="006C0D05">
        <w:rPr>
          <w:rFonts w:ascii="Times New Roman" w:hAnsi="Times New Roman"/>
          <w:b w:val="0"/>
          <w:sz w:val="24"/>
          <w:szCs w:val="24"/>
          <w:vertAlign w:val="superscript"/>
        </w:rPr>
        <w:t>1</w:t>
      </w:r>
      <w:r w:rsidRPr="006C0D05">
        <w:rPr>
          <w:rFonts w:ascii="Times New Roman" w:hAnsi="Times New Roman"/>
          <w:b w:val="0"/>
          <w:sz w:val="24"/>
          <w:szCs w:val="24"/>
        </w:rPr>
        <w:t>, Zhaohu Li</w:t>
      </w:r>
      <w:r w:rsidRPr="006C0D05">
        <w:rPr>
          <w:rFonts w:ascii="Times New Roman" w:hAnsi="Times New Roman"/>
          <w:b w:val="0"/>
          <w:sz w:val="24"/>
          <w:szCs w:val="24"/>
          <w:vertAlign w:val="superscript"/>
        </w:rPr>
        <w:t>1</w:t>
      </w:r>
      <w:r w:rsidR="00832433">
        <w:rPr>
          <w:rFonts w:ascii="Times New Roman" w:hAnsi="Times New Roman"/>
          <w:b w:val="0"/>
          <w:sz w:val="24"/>
          <w:szCs w:val="24"/>
        </w:rPr>
        <w:t>, Fei Yi</w:t>
      </w:r>
      <w:r w:rsidRPr="006C0D05">
        <w:rPr>
          <w:rFonts w:ascii="Times New Roman" w:hAnsi="Times New Roman"/>
          <w:b w:val="0"/>
          <w:sz w:val="24"/>
          <w:szCs w:val="24"/>
          <w:vertAlign w:val="superscript"/>
        </w:rPr>
        <w:t>1</w:t>
      </w:r>
      <w:r w:rsidRPr="006C0D05">
        <w:rPr>
          <w:rFonts w:ascii="Times New Roman" w:hAnsi="Times New Roman"/>
          <w:b w:val="0"/>
          <w:sz w:val="24"/>
          <w:szCs w:val="24"/>
        </w:rPr>
        <w:t>*, Liusheng Duan</w:t>
      </w:r>
      <w:r w:rsidRPr="006C0D05">
        <w:rPr>
          <w:rFonts w:ascii="Times New Roman" w:hAnsi="Times New Roman"/>
          <w:b w:val="0"/>
          <w:sz w:val="24"/>
          <w:szCs w:val="24"/>
          <w:vertAlign w:val="superscript"/>
        </w:rPr>
        <w:t>1, 2</w:t>
      </w:r>
    </w:p>
    <w:p w:rsidR="002A7472" w:rsidRDefault="00C13656">
      <w:pPr>
        <w:spacing w:line="360" w:lineRule="auto"/>
        <w:rPr>
          <w:rFonts w:ascii="Times New Roman" w:hAnsi="Times New Roman"/>
          <w:color w:val="000000"/>
          <w:sz w:val="24"/>
        </w:rPr>
      </w:pPr>
      <w:r>
        <w:rPr>
          <w:rFonts w:ascii="Times New Roman" w:hAnsi="Times New Roman" w:hint="eastAsia"/>
          <w:color w:val="000000"/>
          <w:sz w:val="24"/>
          <w:vertAlign w:val="superscript"/>
        </w:rPr>
        <w:t>1</w:t>
      </w:r>
      <w:r>
        <w:rPr>
          <w:rFonts w:ascii="Times New Roman" w:hAnsi="Times New Roman" w:hint="eastAsia"/>
          <w:color w:val="000000"/>
          <w:sz w:val="24"/>
        </w:rPr>
        <w:t>State Key Laboratory of Plant Physiology and Biochemistry, Engineering Research Center of Plant Growth Regulator, Ministry of Education &amp;College of Agronomy and Biotechnology, China Agricultural University, No.2 Yuanmingyuan West Road, Haidian, Beijing 100193, China</w:t>
      </w:r>
    </w:p>
    <w:p w:rsidR="002A7472" w:rsidRDefault="00FB7BB1">
      <w:pPr>
        <w:spacing w:line="360" w:lineRule="auto"/>
        <w:rPr>
          <w:rFonts w:ascii="Times New Roman" w:hAnsi="Times New Roman"/>
          <w:color w:val="000000"/>
          <w:sz w:val="24"/>
        </w:rPr>
      </w:pPr>
      <w:r>
        <w:rPr>
          <w:rFonts w:ascii="Times New Roman" w:hAnsi="Times New Roman" w:hint="eastAsia"/>
          <w:color w:val="000000"/>
          <w:sz w:val="24"/>
          <w:vertAlign w:val="superscript"/>
        </w:rPr>
        <w:t>2</w:t>
      </w:r>
      <w:r>
        <w:rPr>
          <w:rFonts w:ascii="Times New Roman" w:hAnsi="Times New Roman" w:hint="eastAsia"/>
          <w:color w:val="000000"/>
          <w:sz w:val="24"/>
        </w:rPr>
        <w:t>College of Plant Science and Technology, Beijing University of Agriculture, No.7 Beinong Road, Changping, Beijing 102206, China</w:t>
      </w:r>
    </w:p>
    <w:p w:rsidR="002A7472" w:rsidRDefault="002A7472">
      <w:pPr>
        <w:spacing w:line="360" w:lineRule="auto"/>
        <w:rPr>
          <w:rFonts w:ascii="Times New Roman" w:hAnsi="Times New Roman"/>
          <w:color w:val="000000"/>
          <w:sz w:val="24"/>
        </w:rPr>
      </w:pPr>
    </w:p>
    <w:bookmarkEnd w:id="2"/>
    <w:p w:rsidR="002A7472" w:rsidRPr="006970DC" w:rsidRDefault="00FB7BB1" w:rsidP="006970DC">
      <w:pPr>
        <w:spacing w:line="360" w:lineRule="auto"/>
        <w:rPr>
          <w:rStyle w:val="a3"/>
          <w:rFonts w:ascii="Times New Roman" w:hAnsi="Times New Roman"/>
          <w:b/>
          <w:color w:val="000000"/>
          <w:sz w:val="24"/>
          <w:u w:val="none"/>
        </w:rPr>
      </w:pPr>
      <w:r>
        <w:rPr>
          <w:rFonts w:ascii="Times New Roman" w:hAnsi="Times New Roman"/>
          <w:b/>
          <w:color w:val="000000"/>
          <w:sz w:val="24"/>
        </w:rPr>
        <w:t>* Corresponding author</w:t>
      </w:r>
      <w:r>
        <w:rPr>
          <w:rFonts w:ascii="Times New Roman" w:hAnsi="Times New Roman"/>
          <w:b/>
          <w:color w:val="000000"/>
          <w:sz w:val="24"/>
        </w:rPr>
        <w:t>：</w:t>
      </w:r>
    </w:p>
    <w:p w:rsidR="002A7472" w:rsidRDefault="00FB7BB1">
      <w:pPr>
        <w:widowControl/>
        <w:spacing w:line="360" w:lineRule="auto"/>
        <w:jc w:val="left"/>
        <w:rPr>
          <w:rFonts w:ascii="Times New Roman" w:hAnsi="Times New Roman"/>
          <w:color w:val="000000"/>
          <w:sz w:val="24"/>
        </w:rPr>
      </w:pPr>
      <w:r>
        <w:rPr>
          <w:rFonts w:ascii="Times New Roman" w:hAnsi="Times New Roman" w:hint="eastAsia"/>
          <w:color w:val="000000"/>
          <w:sz w:val="24"/>
        </w:rPr>
        <w:t>Fei Yi</w:t>
      </w:r>
    </w:p>
    <w:p w:rsidR="002A7472" w:rsidRDefault="00FB7BB1">
      <w:pPr>
        <w:widowControl/>
        <w:spacing w:line="360" w:lineRule="auto"/>
        <w:jc w:val="left"/>
        <w:rPr>
          <w:rFonts w:ascii="Times New Roman" w:hAnsi="Times New Roman"/>
          <w:color w:val="000000"/>
          <w:sz w:val="24"/>
        </w:rPr>
      </w:pPr>
      <w:r>
        <w:rPr>
          <w:rFonts w:ascii="Times New Roman" w:hAnsi="Times New Roman" w:hint="eastAsia"/>
          <w:color w:val="000000"/>
          <w:sz w:val="24"/>
        </w:rPr>
        <w:t>Engineering Researc</w:t>
      </w:r>
      <w:r w:rsidR="00C043C7">
        <w:rPr>
          <w:rFonts w:ascii="Times New Roman" w:hAnsi="Times New Roman" w:hint="eastAsia"/>
          <w:color w:val="000000"/>
          <w:sz w:val="24"/>
        </w:rPr>
        <w:t>h Center of Plant Growth Regula</w:t>
      </w:r>
      <w:r>
        <w:rPr>
          <w:rFonts w:ascii="Times New Roman" w:hAnsi="Times New Roman" w:hint="eastAsia"/>
          <w:color w:val="000000"/>
          <w:sz w:val="24"/>
        </w:rPr>
        <w:t>tor</w:t>
      </w:r>
      <w:r>
        <w:rPr>
          <w:rFonts w:ascii="Times New Roman" w:hAnsi="Times New Roman"/>
          <w:color w:val="000000"/>
          <w:sz w:val="24"/>
        </w:rPr>
        <w:t>, China Agricultural University, Beijing 100193, P.R. China</w:t>
      </w:r>
    </w:p>
    <w:p w:rsidR="002A7472" w:rsidRDefault="00FB7BB1">
      <w:pPr>
        <w:widowControl/>
        <w:spacing w:line="360" w:lineRule="auto"/>
        <w:jc w:val="left"/>
        <w:rPr>
          <w:rStyle w:val="a3"/>
          <w:rFonts w:ascii="Times New Roman" w:hAnsi="Times New Roman"/>
          <w:color w:val="000000"/>
          <w:sz w:val="24"/>
        </w:rPr>
      </w:pPr>
      <w:r>
        <w:rPr>
          <w:rFonts w:ascii="Times New Roman" w:hAnsi="Times New Roman"/>
          <w:color w:val="000000"/>
          <w:sz w:val="24"/>
        </w:rPr>
        <w:t xml:space="preserve">Email: </w:t>
      </w:r>
      <w:r>
        <w:rPr>
          <w:rStyle w:val="a3"/>
          <w:rFonts w:ascii="Times New Roman" w:hAnsi="Times New Roman" w:hint="eastAsia"/>
          <w:color w:val="000000"/>
          <w:sz w:val="24"/>
        </w:rPr>
        <w:t>yifei56@cau.edu.cn</w:t>
      </w:r>
    </w:p>
    <w:p w:rsidR="002A7472" w:rsidRDefault="002A7472">
      <w:pPr>
        <w:spacing w:beforeLines="50" w:before="120" w:afterLines="50" w:after="120" w:line="360" w:lineRule="auto"/>
        <w:rPr>
          <w:rFonts w:ascii="Times New Roman" w:hAnsi="Times New Roman"/>
          <w:color w:val="000000"/>
          <w:sz w:val="24"/>
        </w:rPr>
      </w:pPr>
    </w:p>
    <w:p w:rsidR="002A7472" w:rsidRDefault="00FB7BB1">
      <w:pPr>
        <w:spacing w:line="360" w:lineRule="auto"/>
        <w:rPr>
          <w:rFonts w:ascii="Times New Roman" w:hAnsi="Times New Roman"/>
          <w:color w:val="000000"/>
          <w:sz w:val="24"/>
        </w:rPr>
      </w:pPr>
      <w:r>
        <w:rPr>
          <w:rFonts w:ascii="Times New Roman" w:hAnsi="Times New Roman"/>
          <w:b/>
          <w:color w:val="000000"/>
          <w:sz w:val="24"/>
        </w:rPr>
        <w:t xml:space="preserve">Key words: </w:t>
      </w:r>
      <w:bookmarkEnd w:id="3"/>
      <w:r>
        <w:rPr>
          <w:rFonts w:ascii="Times New Roman" w:hAnsi="Times New Roman" w:hint="eastAsia"/>
          <w:color w:val="000000"/>
          <w:sz w:val="24"/>
        </w:rPr>
        <w:t>Grain water content, grain dehydration rate, QTL, meta-analysis, hormone</w:t>
      </w:r>
    </w:p>
    <w:p w:rsidR="00341C51" w:rsidRDefault="00341C51">
      <w:pPr>
        <w:spacing w:line="360" w:lineRule="auto"/>
        <w:rPr>
          <w:rFonts w:ascii="Times New Roman" w:hAnsi="Times New Roman"/>
          <w:color w:val="000000"/>
          <w:sz w:val="24"/>
        </w:rPr>
      </w:pPr>
      <w:bookmarkStart w:id="4" w:name="_GoBack"/>
      <w:bookmarkEnd w:id="4"/>
    </w:p>
    <w:p w:rsidR="002A7472" w:rsidRDefault="00FB7BB1">
      <w:pPr>
        <w:rPr>
          <w:rFonts w:ascii="Times New Roman" w:hAnsi="Times New Roman"/>
          <w:color w:val="000000"/>
          <w:sz w:val="24"/>
        </w:rPr>
      </w:pPr>
      <w:r>
        <w:rPr>
          <w:rFonts w:ascii="Times New Roman" w:hAnsi="Times New Roman" w:hint="eastAsia"/>
          <w:color w:val="000000"/>
          <w:sz w:val="24"/>
        </w:rPr>
        <w:br w:type="page"/>
      </w:r>
    </w:p>
    <w:p w:rsidR="00AA3EEB" w:rsidRDefault="00AA3EEB" w:rsidP="00AA3EEB">
      <w:pPr>
        <w:widowControl/>
        <w:spacing w:line="360" w:lineRule="auto"/>
        <w:rPr>
          <w:rFonts w:ascii="Times New Roman" w:eastAsia="宋体" w:hAnsi="Times New Roman" w:cs="Times New Roman"/>
          <w:b/>
          <w:bCs/>
          <w:color w:val="000000" w:themeColor="text1"/>
          <w:sz w:val="24"/>
          <w:lang w:bidi="en-US"/>
        </w:rPr>
      </w:pPr>
      <w:r w:rsidRPr="00C75278">
        <w:rPr>
          <w:rFonts w:ascii="Times New Roman" w:eastAsia="宋体" w:hAnsi="Times New Roman" w:cs="Times New Roman"/>
          <w:b/>
          <w:bCs/>
          <w:color w:val="000000" w:themeColor="text1"/>
          <w:sz w:val="24"/>
          <w:lang w:bidi="en-US"/>
        </w:rPr>
        <w:lastRenderedPageBreak/>
        <w:t xml:space="preserve">Supplementary </w:t>
      </w:r>
      <w:r>
        <w:rPr>
          <w:rFonts w:ascii="Times New Roman" w:eastAsia="宋体" w:hAnsi="Times New Roman" w:cs="Times New Roman"/>
          <w:b/>
          <w:bCs/>
          <w:color w:val="000000" w:themeColor="text1"/>
          <w:sz w:val="24"/>
          <w:lang w:bidi="en-US"/>
        </w:rPr>
        <w:t>Information</w:t>
      </w:r>
    </w:p>
    <w:p w:rsidR="00AA3EEB" w:rsidRPr="00C75278" w:rsidRDefault="00AA3EEB" w:rsidP="00AA3EEB">
      <w:pPr>
        <w:widowControl/>
        <w:spacing w:line="360" w:lineRule="auto"/>
        <w:rPr>
          <w:rFonts w:ascii="Times New Roman" w:eastAsia="宋体" w:hAnsi="Times New Roman" w:cs="Times New Roman"/>
          <w:color w:val="000000" w:themeColor="text1"/>
          <w:sz w:val="24"/>
          <w:lang w:bidi="en-US"/>
        </w:rPr>
      </w:pPr>
      <w:r>
        <w:rPr>
          <w:rFonts w:ascii="Times New Roman" w:eastAsia="宋体" w:hAnsi="Times New Roman" w:cs="Times New Roman"/>
          <w:b/>
          <w:bCs/>
          <w:color w:val="000000" w:themeColor="text1"/>
          <w:sz w:val="24"/>
          <w:lang w:bidi="en-US"/>
        </w:rPr>
        <w:t>Additional file 1:</w:t>
      </w:r>
      <w:r w:rsidRPr="00C75278">
        <w:rPr>
          <w:rFonts w:ascii="Times New Roman" w:eastAsia="宋体" w:hAnsi="Times New Roman" w:cs="Times New Roman"/>
          <w:b/>
          <w:bCs/>
          <w:color w:val="000000" w:themeColor="text1"/>
          <w:sz w:val="24"/>
          <w:lang w:bidi="en-US"/>
        </w:rPr>
        <w:t xml:space="preserve"> </w:t>
      </w:r>
      <w:r>
        <w:rPr>
          <w:rFonts w:ascii="Times New Roman" w:eastAsia="宋体" w:hAnsi="Times New Roman" w:cs="Times New Roman"/>
          <w:b/>
          <w:bCs/>
          <w:color w:val="000000" w:themeColor="text1"/>
          <w:sz w:val="24"/>
          <w:lang w:bidi="en-US"/>
        </w:rPr>
        <w:t>Fig.</w:t>
      </w:r>
      <w:r w:rsidRPr="00C75278">
        <w:rPr>
          <w:rFonts w:ascii="Times New Roman" w:eastAsia="宋体" w:hAnsi="Times New Roman" w:cs="Times New Roman"/>
          <w:b/>
          <w:bCs/>
          <w:color w:val="000000" w:themeColor="text1"/>
          <w:sz w:val="24"/>
          <w:lang w:bidi="en-US"/>
        </w:rPr>
        <w:t xml:space="preserve"> 1</w:t>
      </w:r>
      <w:r w:rsidRPr="00C75278">
        <w:rPr>
          <w:rFonts w:ascii="Times New Roman" w:eastAsia="宋体" w:hAnsi="Times New Roman" w:cs="Times New Roman"/>
          <w:b/>
          <w:color w:val="000000" w:themeColor="text1"/>
          <w:sz w:val="24"/>
          <w:lang w:bidi="en-US"/>
        </w:rPr>
        <w:t xml:space="preserve"> </w:t>
      </w:r>
      <w:r w:rsidRPr="00C75278">
        <w:rPr>
          <w:rFonts w:ascii="Times New Roman" w:eastAsia="宋体" w:hAnsi="Times New Roman" w:cs="Times New Roman"/>
          <w:color w:val="000000" w:themeColor="text1"/>
          <w:sz w:val="24"/>
          <w:lang w:bidi="en-US"/>
        </w:rPr>
        <w:t>Information on initial QTLs. a, chromosome-wise distribution of QTLs; b, confidence interval of the QTLs (used for projection); c, phenotypic variation explained of</w:t>
      </w:r>
      <w:r>
        <w:rPr>
          <w:rFonts w:ascii="Times New Roman" w:eastAsia="宋体" w:hAnsi="Times New Roman" w:cs="Times New Roman"/>
          <w:color w:val="000000" w:themeColor="text1"/>
          <w:sz w:val="24"/>
          <w:lang w:bidi="en-US"/>
        </w:rPr>
        <w:t xml:space="preserve"> the QTLs (used for projection).</w:t>
      </w:r>
    </w:p>
    <w:p w:rsidR="00AA3EEB" w:rsidRPr="00C75278" w:rsidRDefault="00AA3EEB" w:rsidP="00AA3EEB">
      <w:pPr>
        <w:widowControl/>
        <w:spacing w:line="360" w:lineRule="auto"/>
        <w:rPr>
          <w:rFonts w:ascii="Times New Roman" w:eastAsia="宋体" w:hAnsi="Times New Roman" w:cs="Times New Roman"/>
          <w:color w:val="000000" w:themeColor="text1"/>
          <w:sz w:val="24"/>
          <w:lang w:bidi="en-US"/>
        </w:rPr>
      </w:pPr>
      <w:r>
        <w:rPr>
          <w:rFonts w:ascii="Times New Roman" w:eastAsia="宋体" w:hAnsi="Times New Roman" w:cs="Times New Roman"/>
          <w:b/>
          <w:bCs/>
          <w:color w:val="000000" w:themeColor="text1"/>
          <w:sz w:val="24"/>
          <w:lang w:bidi="en-US"/>
        </w:rPr>
        <w:t xml:space="preserve">Additional file 2: </w:t>
      </w:r>
      <w:r w:rsidRPr="00C75278">
        <w:rPr>
          <w:rFonts w:ascii="Times New Roman" w:eastAsia="宋体" w:hAnsi="Times New Roman" w:cs="Times New Roman"/>
          <w:b/>
          <w:bCs/>
          <w:color w:val="000000" w:themeColor="text1"/>
          <w:sz w:val="24"/>
          <w:lang w:bidi="en-US"/>
        </w:rPr>
        <w:t xml:space="preserve">Supplementary </w:t>
      </w:r>
      <w:r>
        <w:rPr>
          <w:rFonts w:ascii="Times New Roman" w:eastAsia="宋体" w:hAnsi="Times New Roman" w:cs="Times New Roman"/>
          <w:b/>
          <w:bCs/>
          <w:color w:val="000000" w:themeColor="text1"/>
          <w:sz w:val="24"/>
          <w:lang w:bidi="en-US"/>
        </w:rPr>
        <w:t>Fig.</w:t>
      </w:r>
      <w:r w:rsidRPr="00C75278">
        <w:rPr>
          <w:rFonts w:ascii="Times New Roman" w:eastAsia="宋体" w:hAnsi="Times New Roman" w:cs="Times New Roman"/>
          <w:b/>
          <w:bCs/>
          <w:color w:val="000000" w:themeColor="text1"/>
          <w:sz w:val="24"/>
          <w:lang w:bidi="en-US"/>
        </w:rPr>
        <w:t xml:space="preserve"> 2</w:t>
      </w:r>
      <w:r w:rsidRPr="00C75278">
        <w:rPr>
          <w:rFonts w:ascii="Times New Roman" w:eastAsia="宋体" w:hAnsi="Times New Roman" w:cs="Times New Roman"/>
          <w:b/>
          <w:color w:val="000000" w:themeColor="text1"/>
          <w:sz w:val="24"/>
          <w:lang w:bidi="en-US"/>
        </w:rPr>
        <w:t xml:space="preserve"> </w:t>
      </w:r>
      <w:r w:rsidRPr="00C75278">
        <w:rPr>
          <w:rFonts w:ascii="Times New Roman" w:eastAsia="宋体" w:hAnsi="Times New Roman" w:cs="Times New Roman"/>
          <w:color w:val="000000" w:themeColor="text1"/>
          <w:sz w:val="24"/>
          <w:lang w:bidi="en-US"/>
        </w:rPr>
        <w:t>Correlation of the number of initial QTLs associated with GDR and GWC distributed on each chromosome</w:t>
      </w:r>
      <w:r>
        <w:rPr>
          <w:rFonts w:ascii="Times New Roman" w:eastAsia="宋体" w:hAnsi="Times New Roman" w:cs="Times New Roman"/>
          <w:color w:val="000000" w:themeColor="text1"/>
          <w:sz w:val="24"/>
          <w:lang w:bidi="en-US"/>
        </w:rPr>
        <w:t>.</w:t>
      </w:r>
    </w:p>
    <w:p w:rsidR="00AA3EEB" w:rsidRPr="00C75278" w:rsidRDefault="00AA3EEB" w:rsidP="00AA3EEB">
      <w:pPr>
        <w:widowControl/>
        <w:spacing w:line="360" w:lineRule="auto"/>
        <w:rPr>
          <w:rFonts w:ascii="Times New Roman" w:eastAsia="宋体" w:hAnsi="Times New Roman" w:cs="Times New Roman"/>
          <w:color w:val="000000" w:themeColor="text1"/>
          <w:sz w:val="24"/>
          <w:lang w:bidi="en-US"/>
        </w:rPr>
      </w:pPr>
      <w:r>
        <w:rPr>
          <w:rFonts w:ascii="Times New Roman" w:eastAsia="宋体" w:hAnsi="Times New Roman" w:cs="Times New Roman"/>
          <w:b/>
          <w:bCs/>
          <w:color w:val="000000" w:themeColor="text1"/>
          <w:sz w:val="24"/>
          <w:lang w:bidi="en-US"/>
        </w:rPr>
        <w:t xml:space="preserve">Additional file 3: </w:t>
      </w:r>
      <w:r w:rsidRPr="00C75278">
        <w:rPr>
          <w:rFonts w:ascii="Times New Roman" w:eastAsia="宋体" w:hAnsi="Times New Roman" w:cs="Times New Roman"/>
          <w:b/>
          <w:bCs/>
          <w:color w:val="000000" w:themeColor="text1"/>
          <w:sz w:val="24"/>
          <w:lang w:bidi="en-US"/>
        </w:rPr>
        <w:t xml:space="preserve">Supplementary </w:t>
      </w:r>
      <w:r>
        <w:rPr>
          <w:rFonts w:ascii="Times New Roman" w:eastAsia="宋体" w:hAnsi="Times New Roman" w:cs="Times New Roman"/>
          <w:b/>
          <w:bCs/>
          <w:color w:val="000000" w:themeColor="text1"/>
          <w:sz w:val="24"/>
          <w:lang w:bidi="en-US"/>
        </w:rPr>
        <w:t>Fig.</w:t>
      </w:r>
      <w:r w:rsidRPr="00C75278">
        <w:rPr>
          <w:rFonts w:ascii="Times New Roman" w:eastAsia="宋体" w:hAnsi="Times New Roman" w:cs="Times New Roman"/>
          <w:b/>
          <w:bCs/>
          <w:color w:val="000000" w:themeColor="text1"/>
          <w:sz w:val="24"/>
          <w:lang w:bidi="en-US"/>
        </w:rPr>
        <w:t xml:space="preserve"> 3</w:t>
      </w:r>
      <w:r w:rsidRPr="00C75278">
        <w:rPr>
          <w:rFonts w:ascii="Times New Roman" w:eastAsia="宋体" w:hAnsi="Times New Roman" w:cs="Times New Roman"/>
          <w:b/>
          <w:color w:val="000000" w:themeColor="text1"/>
          <w:sz w:val="24"/>
          <w:lang w:bidi="en-US"/>
        </w:rPr>
        <w:t xml:space="preserve"> </w:t>
      </w:r>
      <w:r w:rsidRPr="00C75278">
        <w:rPr>
          <w:rFonts w:ascii="Times New Roman" w:eastAsia="宋体" w:hAnsi="Times New Roman" w:cs="Times New Roman"/>
          <w:color w:val="000000" w:themeColor="text1"/>
          <w:sz w:val="24"/>
          <w:lang w:bidi="en-US"/>
        </w:rPr>
        <w:t>Expression pattern of lipid homeostasi</w:t>
      </w:r>
      <w:r>
        <w:rPr>
          <w:rFonts w:ascii="Times New Roman" w:eastAsia="宋体" w:hAnsi="Times New Roman" w:cs="Times New Roman"/>
          <w:color w:val="000000" w:themeColor="text1"/>
          <w:sz w:val="24"/>
          <w:lang w:bidi="en-US"/>
        </w:rPr>
        <w:t>s genes related GDR in 0-38 DAP.</w:t>
      </w:r>
    </w:p>
    <w:p w:rsidR="00AA3EEB" w:rsidRPr="00C75278" w:rsidRDefault="00AA3EEB" w:rsidP="00AA3EEB">
      <w:pPr>
        <w:widowControl/>
        <w:spacing w:line="360" w:lineRule="auto"/>
        <w:rPr>
          <w:rFonts w:ascii="Times New Roman" w:eastAsia="宋体" w:hAnsi="Times New Roman" w:cs="Times New Roman"/>
          <w:color w:val="000000" w:themeColor="text1"/>
          <w:sz w:val="24"/>
          <w:lang w:bidi="en-US"/>
        </w:rPr>
      </w:pPr>
      <w:r>
        <w:rPr>
          <w:rFonts w:ascii="Times New Roman" w:eastAsia="宋体" w:hAnsi="Times New Roman" w:cs="Times New Roman"/>
          <w:b/>
          <w:bCs/>
          <w:color w:val="000000" w:themeColor="text1"/>
          <w:sz w:val="24"/>
          <w:lang w:bidi="en-US"/>
        </w:rPr>
        <w:t xml:space="preserve">Additional file 4: </w:t>
      </w:r>
      <w:r w:rsidRPr="00C75278">
        <w:rPr>
          <w:rFonts w:ascii="Times New Roman" w:eastAsia="宋体" w:hAnsi="Times New Roman" w:cs="Times New Roman"/>
          <w:b/>
          <w:bCs/>
          <w:color w:val="000000" w:themeColor="text1"/>
          <w:sz w:val="24"/>
          <w:lang w:bidi="en-US"/>
        </w:rPr>
        <w:t xml:space="preserve">Supplementary </w:t>
      </w:r>
      <w:r>
        <w:rPr>
          <w:rFonts w:ascii="Times New Roman" w:eastAsia="宋体" w:hAnsi="Times New Roman" w:cs="Times New Roman"/>
          <w:b/>
          <w:bCs/>
          <w:color w:val="000000" w:themeColor="text1"/>
          <w:sz w:val="24"/>
          <w:lang w:bidi="en-US"/>
        </w:rPr>
        <w:t>Fig.</w:t>
      </w:r>
      <w:r w:rsidRPr="00C75278">
        <w:rPr>
          <w:rFonts w:ascii="Times New Roman" w:eastAsia="宋体" w:hAnsi="Times New Roman" w:cs="Times New Roman"/>
          <w:b/>
          <w:bCs/>
          <w:color w:val="000000" w:themeColor="text1"/>
          <w:sz w:val="24"/>
          <w:lang w:bidi="en-US"/>
        </w:rPr>
        <w:t xml:space="preserve"> 4</w:t>
      </w:r>
      <w:r w:rsidRPr="00C75278">
        <w:rPr>
          <w:rFonts w:ascii="Times New Roman" w:eastAsia="宋体" w:hAnsi="Times New Roman" w:cs="Times New Roman"/>
          <w:b/>
          <w:color w:val="000000" w:themeColor="text1"/>
          <w:sz w:val="24"/>
          <w:lang w:bidi="en-US"/>
        </w:rPr>
        <w:t xml:space="preserve"> </w:t>
      </w:r>
      <w:r w:rsidRPr="00C75278">
        <w:rPr>
          <w:rFonts w:ascii="Times New Roman" w:eastAsia="宋体" w:hAnsi="Times New Roman" w:cs="Times New Roman"/>
          <w:color w:val="000000" w:themeColor="text1"/>
          <w:sz w:val="24"/>
          <w:lang w:bidi="en-US"/>
        </w:rPr>
        <w:t>Expression pattern of NAD biosynthetic process and organ growth gene</w:t>
      </w:r>
      <w:r>
        <w:rPr>
          <w:rFonts w:ascii="Times New Roman" w:eastAsia="宋体" w:hAnsi="Times New Roman" w:cs="Times New Roman"/>
          <w:color w:val="000000" w:themeColor="text1"/>
          <w:sz w:val="24"/>
          <w:lang w:bidi="en-US"/>
        </w:rPr>
        <w:t>s related GWC in 0-38 DAP.</w:t>
      </w:r>
    </w:p>
    <w:p w:rsidR="00AA3EEB" w:rsidRPr="00C75278" w:rsidRDefault="00AA3EEB" w:rsidP="00AA3EEB">
      <w:pPr>
        <w:widowControl/>
        <w:spacing w:line="360" w:lineRule="auto"/>
        <w:rPr>
          <w:rFonts w:ascii="Times New Roman" w:eastAsia="宋体" w:hAnsi="Times New Roman" w:cs="Times New Roman"/>
          <w:color w:val="000000" w:themeColor="text1"/>
          <w:sz w:val="24"/>
          <w:lang w:bidi="en-US"/>
        </w:rPr>
      </w:pPr>
      <w:r>
        <w:rPr>
          <w:rFonts w:ascii="Times New Roman" w:eastAsia="宋体" w:hAnsi="Times New Roman" w:cs="Times New Roman"/>
          <w:b/>
          <w:bCs/>
          <w:color w:val="000000" w:themeColor="text1"/>
          <w:sz w:val="24"/>
          <w:lang w:bidi="en-US"/>
        </w:rPr>
        <w:t xml:space="preserve">Additional file 5: </w:t>
      </w:r>
      <w:r w:rsidRPr="00C75278">
        <w:rPr>
          <w:rFonts w:ascii="Times New Roman" w:eastAsia="宋体" w:hAnsi="Times New Roman" w:cs="Times New Roman"/>
          <w:b/>
          <w:bCs/>
          <w:color w:val="000000" w:themeColor="text1"/>
          <w:sz w:val="24"/>
          <w:lang w:bidi="en-US"/>
        </w:rPr>
        <w:t xml:space="preserve">Supplementary </w:t>
      </w:r>
      <w:r>
        <w:rPr>
          <w:rFonts w:ascii="Times New Roman" w:eastAsia="宋体" w:hAnsi="Times New Roman" w:cs="Times New Roman"/>
          <w:b/>
          <w:bCs/>
          <w:color w:val="000000" w:themeColor="text1"/>
          <w:sz w:val="24"/>
          <w:lang w:bidi="en-US"/>
        </w:rPr>
        <w:t>Fig.</w:t>
      </w:r>
      <w:r w:rsidRPr="00C75278">
        <w:rPr>
          <w:rFonts w:ascii="Times New Roman" w:eastAsia="宋体" w:hAnsi="Times New Roman" w:cs="Times New Roman"/>
          <w:b/>
          <w:bCs/>
          <w:color w:val="000000" w:themeColor="text1"/>
          <w:sz w:val="24"/>
          <w:lang w:bidi="en-US"/>
        </w:rPr>
        <w:t xml:space="preserve"> </w:t>
      </w:r>
      <w:r w:rsidRPr="00C75278">
        <w:rPr>
          <w:rFonts w:ascii="Times New Roman" w:eastAsia="宋体" w:hAnsi="Times New Roman" w:cs="Times New Roman" w:hint="eastAsia"/>
          <w:b/>
          <w:bCs/>
          <w:color w:val="000000" w:themeColor="text1"/>
          <w:sz w:val="24"/>
          <w:lang w:bidi="en-US"/>
        </w:rPr>
        <w:t>5</w:t>
      </w:r>
      <w:r w:rsidRPr="00C75278">
        <w:rPr>
          <w:rFonts w:ascii="Times New Roman" w:eastAsia="宋体" w:hAnsi="Times New Roman" w:cs="Times New Roman"/>
          <w:bCs/>
          <w:color w:val="000000" w:themeColor="text1"/>
          <w:sz w:val="24"/>
          <w:lang w:bidi="en-US"/>
        </w:rPr>
        <w:t xml:space="preserve"> </w:t>
      </w:r>
      <w:r w:rsidRPr="00C75278">
        <w:rPr>
          <w:rFonts w:ascii="Times New Roman" w:eastAsia="宋体" w:hAnsi="Times New Roman" w:cs="Times New Roman"/>
          <w:color w:val="000000" w:themeColor="text1"/>
          <w:sz w:val="24"/>
          <w:lang w:bidi="en-US"/>
        </w:rPr>
        <w:t xml:space="preserve">GO enriched in the genes in overlap-domain between the MQTLs related to GDR and GWC. The parameters are </w:t>
      </w:r>
      <w:r w:rsidRPr="00C75278">
        <w:rPr>
          <w:rFonts w:ascii="Times New Roman" w:eastAsia="宋体" w:hAnsi="Times New Roman" w:cs="Times New Roman"/>
          <w:i/>
          <w:iCs/>
          <w:color w:val="000000" w:themeColor="text1"/>
          <w:sz w:val="24"/>
          <w:lang w:bidi="en-US"/>
        </w:rPr>
        <w:t>P</w:t>
      </w:r>
      <w:r>
        <w:rPr>
          <w:rFonts w:ascii="Times New Roman" w:eastAsia="宋体" w:hAnsi="Times New Roman" w:cs="Times New Roman"/>
          <w:color w:val="000000" w:themeColor="text1"/>
          <w:sz w:val="24"/>
          <w:lang w:bidi="en-US"/>
        </w:rPr>
        <w:t>-value ≤ 0.01.</w:t>
      </w:r>
    </w:p>
    <w:p w:rsidR="00AA3EEB" w:rsidRPr="00C75278" w:rsidRDefault="00AA3EEB" w:rsidP="00AA3EEB">
      <w:pPr>
        <w:widowControl/>
        <w:spacing w:line="360" w:lineRule="auto"/>
        <w:rPr>
          <w:rFonts w:ascii="Times New Roman" w:eastAsia="宋体" w:hAnsi="Times New Roman" w:cs="Times New Roman"/>
          <w:color w:val="000000" w:themeColor="text1"/>
          <w:sz w:val="24"/>
          <w:lang w:bidi="en-US"/>
        </w:rPr>
      </w:pPr>
      <w:r>
        <w:rPr>
          <w:rFonts w:ascii="Times New Roman" w:eastAsia="宋体" w:hAnsi="Times New Roman" w:cs="Times New Roman"/>
          <w:b/>
          <w:bCs/>
          <w:color w:val="000000" w:themeColor="text1"/>
          <w:sz w:val="24"/>
          <w:lang w:bidi="en-US"/>
        </w:rPr>
        <w:t xml:space="preserve">Additional file 6: </w:t>
      </w:r>
      <w:r w:rsidRPr="00C75278">
        <w:rPr>
          <w:rFonts w:ascii="Times New Roman" w:eastAsia="宋体" w:hAnsi="Times New Roman" w:cs="Times New Roman"/>
          <w:b/>
          <w:bCs/>
          <w:color w:val="000000" w:themeColor="text1"/>
          <w:sz w:val="24"/>
          <w:lang w:bidi="en-US"/>
        </w:rPr>
        <w:t xml:space="preserve">Supplementary </w:t>
      </w:r>
      <w:r>
        <w:rPr>
          <w:rFonts w:ascii="Times New Roman" w:eastAsia="宋体" w:hAnsi="Times New Roman" w:cs="Times New Roman"/>
          <w:b/>
          <w:bCs/>
          <w:color w:val="000000" w:themeColor="text1"/>
          <w:sz w:val="24"/>
          <w:lang w:bidi="en-US"/>
        </w:rPr>
        <w:t>Fig.</w:t>
      </w:r>
      <w:r w:rsidRPr="00C75278">
        <w:rPr>
          <w:rFonts w:ascii="Times New Roman" w:eastAsia="宋体" w:hAnsi="Times New Roman" w:cs="Times New Roman"/>
          <w:b/>
          <w:bCs/>
          <w:color w:val="000000" w:themeColor="text1"/>
          <w:sz w:val="24"/>
          <w:lang w:bidi="en-US"/>
        </w:rPr>
        <w:t xml:space="preserve"> </w:t>
      </w:r>
      <w:r w:rsidRPr="00C75278">
        <w:rPr>
          <w:rFonts w:ascii="Times New Roman" w:eastAsia="宋体" w:hAnsi="Times New Roman" w:cs="Times New Roman" w:hint="eastAsia"/>
          <w:b/>
          <w:bCs/>
          <w:color w:val="000000" w:themeColor="text1"/>
          <w:sz w:val="24"/>
          <w:lang w:bidi="en-US"/>
        </w:rPr>
        <w:t>6</w:t>
      </w:r>
      <w:r w:rsidRPr="00C75278">
        <w:rPr>
          <w:rFonts w:ascii="Times New Roman" w:eastAsia="宋体" w:hAnsi="Times New Roman" w:cs="Times New Roman"/>
          <w:b/>
          <w:color w:val="000000" w:themeColor="text1"/>
          <w:sz w:val="24"/>
          <w:lang w:bidi="en-US"/>
        </w:rPr>
        <w:t xml:space="preserve"> </w:t>
      </w:r>
      <w:r w:rsidRPr="00C75278">
        <w:rPr>
          <w:rFonts w:ascii="Times New Roman" w:eastAsia="宋体" w:hAnsi="Times New Roman" w:cs="Times New Roman"/>
          <w:color w:val="000000" w:themeColor="text1"/>
          <w:sz w:val="24"/>
          <w:lang w:bidi="en-US"/>
        </w:rPr>
        <w:t>Genomic collinearity of the MQTLs in the GWAS results for GDR and GWC. The MQTLs are shown on the right side of each chromosome. The genomic positions of the MQTL regions correspond to Table 2. Distances on the map are in Mb. The MQTLs related to GDR are marked in blue, and those related to GWC are marked in red. The genes identified by GWAS for GDR and GWC are displayed on the left side of each chr</w:t>
      </w:r>
      <w:r>
        <w:rPr>
          <w:rFonts w:ascii="Times New Roman" w:eastAsia="宋体" w:hAnsi="Times New Roman" w:cs="Times New Roman"/>
          <w:color w:val="000000" w:themeColor="text1"/>
          <w:sz w:val="24"/>
          <w:lang w:bidi="en-US"/>
        </w:rPr>
        <w:t>omosome (Supplementary Table 3).</w:t>
      </w:r>
    </w:p>
    <w:p w:rsidR="00AA3EEB" w:rsidRPr="00C75278" w:rsidRDefault="00AA3EEB" w:rsidP="00AA3EEB">
      <w:pPr>
        <w:widowControl/>
        <w:spacing w:line="360" w:lineRule="auto"/>
        <w:rPr>
          <w:rFonts w:ascii="Times New Roman" w:eastAsia="宋体" w:hAnsi="Times New Roman" w:cs="Times New Roman"/>
          <w:color w:val="000000" w:themeColor="text1"/>
          <w:sz w:val="24"/>
          <w:lang w:bidi="en-US"/>
        </w:rPr>
      </w:pPr>
      <w:r>
        <w:rPr>
          <w:rFonts w:ascii="Times New Roman" w:eastAsia="宋体" w:hAnsi="Times New Roman" w:cs="Times New Roman"/>
          <w:b/>
          <w:bCs/>
          <w:color w:val="000000" w:themeColor="text1"/>
          <w:sz w:val="24"/>
          <w:lang w:bidi="en-US"/>
        </w:rPr>
        <w:t xml:space="preserve">Additional file 7: </w:t>
      </w:r>
      <w:r w:rsidRPr="00C75278">
        <w:rPr>
          <w:rFonts w:ascii="Times New Roman" w:eastAsia="宋体" w:hAnsi="Times New Roman" w:cs="Times New Roman"/>
          <w:b/>
          <w:bCs/>
          <w:color w:val="000000" w:themeColor="text1"/>
          <w:sz w:val="24"/>
          <w:lang w:bidi="en-US"/>
        </w:rPr>
        <w:t>Supplementary Table 1</w:t>
      </w:r>
      <w:r w:rsidRPr="00C75278">
        <w:rPr>
          <w:rFonts w:ascii="Times New Roman" w:eastAsia="宋体" w:hAnsi="Times New Roman" w:cs="Times New Roman" w:hint="eastAsia"/>
          <w:b/>
          <w:color w:val="000000" w:themeColor="text1"/>
          <w:sz w:val="24"/>
          <w:lang w:bidi="en-US"/>
        </w:rPr>
        <w:t xml:space="preserve"> </w:t>
      </w:r>
      <w:r w:rsidRPr="00C75278">
        <w:rPr>
          <w:rFonts w:ascii="Times New Roman" w:eastAsia="宋体" w:hAnsi="Times New Roman" w:cs="Times New Roman"/>
          <w:color w:val="000000" w:themeColor="text1"/>
          <w:sz w:val="24"/>
          <w:lang w:bidi="en-US"/>
        </w:rPr>
        <w:t>Information of GDR and GWC MQT</w:t>
      </w:r>
      <w:r>
        <w:rPr>
          <w:rFonts w:ascii="Times New Roman" w:eastAsia="宋体" w:hAnsi="Times New Roman" w:cs="Times New Roman"/>
          <w:color w:val="000000" w:themeColor="text1"/>
          <w:sz w:val="24"/>
          <w:lang w:bidi="en-US"/>
        </w:rPr>
        <w:t>Ls we got through MQTL analysis.</w:t>
      </w:r>
    </w:p>
    <w:p w:rsidR="00AA3EEB" w:rsidRPr="00C75278" w:rsidRDefault="00AA3EEB" w:rsidP="00AA3EEB">
      <w:pPr>
        <w:widowControl/>
        <w:spacing w:line="360" w:lineRule="auto"/>
        <w:rPr>
          <w:rFonts w:ascii="Times New Roman" w:eastAsia="宋体" w:hAnsi="Times New Roman" w:cs="Times New Roman"/>
          <w:color w:val="000000" w:themeColor="text1"/>
          <w:sz w:val="24"/>
          <w:lang w:bidi="en-US"/>
        </w:rPr>
      </w:pPr>
      <w:r>
        <w:rPr>
          <w:rFonts w:ascii="Times New Roman" w:eastAsia="宋体" w:hAnsi="Times New Roman" w:cs="Times New Roman"/>
          <w:b/>
          <w:bCs/>
          <w:color w:val="000000" w:themeColor="text1"/>
          <w:sz w:val="24"/>
          <w:lang w:bidi="en-US"/>
        </w:rPr>
        <w:t xml:space="preserve">Additional file 8: </w:t>
      </w:r>
      <w:r w:rsidRPr="00C75278">
        <w:rPr>
          <w:rFonts w:ascii="Times New Roman" w:eastAsia="宋体" w:hAnsi="Times New Roman" w:cs="Times New Roman"/>
          <w:b/>
          <w:bCs/>
          <w:color w:val="000000" w:themeColor="text1"/>
          <w:sz w:val="24"/>
          <w:lang w:bidi="en-US"/>
        </w:rPr>
        <w:t>Supplementary Table 2</w:t>
      </w:r>
      <w:r w:rsidRPr="00C75278">
        <w:rPr>
          <w:rFonts w:ascii="Times New Roman" w:eastAsia="宋体" w:hAnsi="Times New Roman" w:cs="Times New Roman"/>
          <w:b/>
          <w:color w:val="000000" w:themeColor="text1"/>
          <w:sz w:val="24"/>
          <w:lang w:bidi="en-US"/>
        </w:rPr>
        <w:t xml:space="preserve"> </w:t>
      </w:r>
      <w:r w:rsidRPr="00C75278">
        <w:rPr>
          <w:rFonts w:ascii="Times New Roman" w:eastAsia="宋体" w:hAnsi="Times New Roman" w:cs="Times New Roman"/>
          <w:color w:val="000000" w:themeColor="text1"/>
          <w:sz w:val="24"/>
          <w:lang w:bidi="en-US"/>
        </w:rPr>
        <w:t xml:space="preserve">Comparison of </w:t>
      </w:r>
      <w:r w:rsidRPr="00C75278">
        <w:rPr>
          <w:rFonts w:ascii="Times New Roman" w:eastAsia="宋体" w:hAnsi="Times New Roman" w:cs="Times New Roman" w:hint="eastAsia"/>
          <w:color w:val="000000" w:themeColor="text1"/>
          <w:sz w:val="24"/>
          <w:lang w:bidi="en-US"/>
        </w:rPr>
        <w:t xml:space="preserve">previous </w:t>
      </w:r>
      <w:r w:rsidRPr="00C75278">
        <w:rPr>
          <w:rFonts w:ascii="Times New Roman" w:eastAsia="宋体" w:hAnsi="Times New Roman" w:cs="Times New Roman"/>
          <w:color w:val="000000" w:themeColor="text1"/>
          <w:sz w:val="24"/>
          <w:lang w:bidi="en-US"/>
        </w:rPr>
        <w:t>and our re</w:t>
      </w:r>
      <w:r>
        <w:rPr>
          <w:rFonts w:ascii="Times New Roman" w:eastAsia="宋体" w:hAnsi="Times New Roman" w:cs="Times New Roman"/>
          <w:color w:val="000000" w:themeColor="text1"/>
          <w:sz w:val="24"/>
          <w:lang w:bidi="en-US"/>
        </w:rPr>
        <w:t>search results.</w:t>
      </w:r>
    </w:p>
    <w:p w:rsidR="00AA3EEB" w:rsidRPr="00C75278" w:rsidRDefault="00AA3EEB" w:rsidP="00AA3EEB">
      <w:pPr>
        <w:widowControl/>
        <w:spacing w:line="360" w:lineRule="auto"/>
        <w:rPr>
          <w:rFonts w:ascii="Times New Roman" w:eastAsia="宋体" w:hAnsi="Times New Roman" w:cs="Times New Roman"/>
          <w:color w:val="000000" w:themeColor="text1"/>
          <w:sz w:val="24"/>
          <w:lang w:bidi="en-US"/>
        </w:rPr>
      </w:pPr>
      <w:r>
        <w:rPr>
          <w:rFonts w:ascii="Times New Roman" w:eastAsia="宋体" w:hAnsi="Times New Roman" w:cs="Times New Roman"/>
          <w:b/>
          <w:bCs/>
          <w:color w:val="000000" w:themeColor="text1"/>
          <w:sz w:val="24"/>
          <w:lang w:bidi="en-US"/>
        </w:rPr>
        <w:t xml:space="preserve">Additional file 9: </w:t>
      </w:r>
      <w:r w:rsidRPr="00C75278">
        <w:rPr>
          <w:rFonts w:ascii="Times New Roman" w:eastAsia="宋体" w:hAnsi="Times New Roman" w:cs="Times New Roman"/>
          <w:b/>
          <w:bCs/>
          <w:color w:val="000000" w:themeColor="text1"/>
          <w:sz w:val="24"/>
          <w:lang w:bidi="en-US"/>
        </w:rPr>
        <w:t>Supplementary Table 3</w:t>
      </w:r>
      <w:r w:rsidRPr="00C75278">
        <w:rPr>
          <w:rFonts w:ascii="Times New Roman" w:eastAsia="宋体" w:hAnsi="Times New Roman" w:cs="Times New Roman"/>
          <w:b/>
          <w:color w:val="000000" w:themeColor="text1"/>
          <w:sz w:val="24"/>
          <w:lang w:bidi="en-US"/>
        </w:rPr>
        <w:t xml:space="preserve"> </w:t>
      </w:r>
      <w:r w:rsidRPr="00C75278">
        <w:rPr>
          <w:rFonts w:ascii="Times New Roman" w:eastAsia="宋体" w:hAnsi="Times New Roman" w:cs="Times New Roman"/>
          <w:color w:val="000000" w:themeColor="text1"/>
          <w:sz w:val="24"/>
          <w:lang w:bidi="en-US"/>
        </w:rPr>
        <w:t>Comparison o</w:t>
      </w:r>
      <w:r>
        <w:rPr>
          <w:rFonts w:ascii="Times New Roman" w:eastAsia="宋体" w:hAnsi="Times New Roman" w:cs="Times New Roman"/>
          <w:color w:val="000000" w:themeColor="text1"/>
          <w:sz w:val="24"/>
          <w:lang w:bidi="en-US"/>
        </w:rPr>
        <w:t>f GWAS and our research results.</w:t>
      </w:r>
    </w:p>
    <w:p w:rsidR="00AA3EEB" w:rsidRPr="00C75278" w:rsidRDefault="00AA3EEB" w:rsidP="00AA3EEB">
      <w:pPr>
        <w:widowControl/>
        <w:spacing w:line="360" w:lineRule="auto"/>
        <w:rPr>
          <w:rFonts w:ascii="Times New Roman" w:eastAsia="宋体" w:hAnsi="Times New Roman" w:cs="Times New Roman"/>
          <w:color w:val="000000" w:themeColor="text1"/>
          <w:sz w:val="24"/>
          <w:lang w:bidi="en-US"/>
        </w:rPr>
      </w:pPr>
      <w:r>
        <w:rPr>
          <w:rFonts w:ascii="Times New Roman" w:eastAsia="宋体" w:hAnsi="Times New Roman" w:cs="Times New Roman"/>
          <w:b/>
          <w:bCs/>
          <w:color w:val="000000" w:themeColor="text1"/>
          <w:sz w:val="24"/>
          <w:lang w:bidi="en-US"/>
        </w:rPr>
        <w:t xml:space="preserve">Additional file 10: </w:t>
      </w:r>
      <w:r w:rsidRPr="00C75278">
        <w:rPr>
          <w:rFonts w:ascii="Times New Roman" w:eastAsia="宋体" w:hAnsi="Times New Roman" w:cs="Times New Roman"/>
          <w:b/>
          <w:bCs/>
          <w:color w:val="000000" w:themeColor="text1"/>
          <w:sz w:val="24"/>
          <w:lang w:bidi="en-US"/>
        </w:rPr>
        <w:t>Supplementary Table 4</w:t>
      </w:r>
      <w:r w:rsidRPr="00C75278">
        <w:rPr>
          <w:rFonts w:ascii="Times New Roman" w:eastAsia="宋体" w:hAnsi="Times New Roman" w:cs="Times New Roman"/>
          <w:b/>
          <w:color w:val="000000" w:themeColor="text1"/>
          <w:sz w:val="24"/>
          <w:lang w:bidi="en-US"/>
        </w:rPr>
        <w:t xml:space="preserve"> </w:t>
      </w:r>
      <w:r w:rsidRPr="00C75278">
        <w:rPr>
          <w:rFonts w:ascii="Times New Roman" w:eastAsia="宋体" w:hAnsi="Times New Roman" w:cs="Times New Roman"/>
          <w:color w:val="000000" w:themeColor="text1"/>
          <w:sz w:val="24"/>
          <w:lang w:bidi="en-US"/>
        </w:rPr>
        <w:t>Cand</w:t>
      </w:r>
      <w:r>
        <w:rPr>
          <w:rFonts w:ascii="Times New Roman" w:eastAsia="宋体" w:hAnsi="Times New Roman" w:cs="Times New Roman"/>
          <w:color w:val="000000" w:themeColor="text1"/>
          <w:sz w:val="24"/>
          <w:lang w:bidi="en-US"/>
        </w:rPr>
        <w:t>idate genes related to hormones.</w:t>
      </w:r>
    </w:p>
    <w:p w:rsidR="00AA3EEB" w:rsidRPr="00C75278" w:rsidRDefault="00AA3EEB" w:rsidP="00AA3EEB">
      <w:pPr>
        <w:widowControl/>
        <w:spacing w:line="360" w:lineRule="auto"/>
        <w:rPr>
          <w:rFonts w:ascii="Times New Roman" w:eastAsia="宋体" w:hAnsi="Times New Roman" w:cs="Times New Roman"/>
          <w:color w:val="000000" w:themeColor="text1"/>
          <w:sz w:val="24"/>
          <w:lang w:bidi="en-US"/>
        </w:rPr>
      </w:pPr>
      <w:r>
        <w:rPr>
          <w:rFonts w:ascii="Times New Roman" w:eastAsia="宋体" w:hAnsi="Times New Roman" w:cs="Times New Roman"/>
          <w:b/>
          <w:bCs/>
          <w:color w:val="000000" w:themeColor="text1"/>
          <w:sz w:val="24"/>
          <w:lang w:bidi="en-US"/>
        </w:rPr>
        <w:t xml:space="preserve">Additional file 11: </w:t>
      </w:r>
      <w:r w:rsidRPr="00C75278">
        <w:rPr>
          <w:rFonts w:ascii="Times New Roman" w:eastAsia="宋体" w:hAnsi="Times New Roman" w:cs="Times New Roman"/>
          <w:b/>
          <w:bCs/>
          <w:color w:val="000000" w:themeColor="text1"/>
          <w:sz w:val="24"/>
          <w:lang w:bidi="en-US"/>
        </w:rPr>
        <w:t>Supplementary Data 1</w:t>
      </w:r>
      <w:r w:rsidRPr="00C75278">
        <w:rPr>
          <w:rFonts w:ascii="Times New Roman" w:eastAsia="宋体" w:hAnsi="Times New Roman" w:cs="Times New Roman"/>
          <w:b/>
          <w:color w:val="000000" w:themeColor="text1"/>
          <w:sz w:val="24"/>
          <w:lang w:bidi="en-US"/>
        </w:rPr>
        <w:t xml:space="preserve"> </w:t>
      </w:r>
      <w:r w:rsidRPr="00C75278">
        <w:rPr>
          <w:rFonts w:ascii="Times New Roman" w:eastAsia="宋体" w:hAnsi="Times New Roman" w:cs="Times New Roman"/>
          <w:color w:val="000000" w:themeColor="text1"/>
          <w:sz w:val="24"/>
          <w:lang w:bidi="en-US"/>
        </w:rPr>
        <w:t>The information of consensus l</w:t>
      </w:r>
      <w:r>
        <w:rPr>
          <w:rFonts w:ascii="Times New Roman" w:eastAsia="宋体" w:hAnsi="Times New Roman" w:cs="Times New Roman"/>
          <w:color w:val="000000" w:themeColor="text1"/>
          <w:sz w:val="24"/>
          <w:lang w:bidi="en-US"/>
        </w:rPr>
        <w:t>inkage maps related GDR and GWC.</w:t>
      </w:r>
    </w:p>
    <w:p w:rsidR="00AA3EEB" w:rsidRPr="00C75278" w:rsidRDefault="00AA3EEB" w:rsidP="00AA3EEB">
      <w:pPr>
        <w:widowControl/>
        <w:spacing w:line="360" w:lineRule="auto"/>
        <w:rPr>
          <w:rFonts w:ascii="Times New Roman" w:eastAsia="宋体" w:hAnsi="Times New Roman" w:cs="Times New Roman"/>
          <w:color w:val="000000" w:themeColor="text1"/>
          <w:sz w:val="24"/>
          <w:lang w:bidi="en-US"/>
        </w:rPr>
      </w:pPr>
      <w:r>
        <w:rPr>
          <w:rFonts w:ascii="Times New Roman" w:eastAsia="宋体" w:hAnsi="Times New Roman" w:cs="Times New Roman"/>
          <w:b/>
          <w:bCs/>
          <w:color w:val="000000" w:themeColor="text1"/>
          <w:sz w:val="24"/>
          <w:lang w:bidi="en-US"/>
        </w:rPr>
        <w:t xml:space="preserve">Additional file 12: </w:t>
      </w:r>
      <w:r w:rsidRPr="00C75278">
        <w:rPr>
          <w:rFonts w:ascii="Times New Roman" w:eastAsia="宋体" w:hAnsi="Times New Roman" w:cs="Times New Roman"/>
          <w:b/>
          <w:bCs/>
          <w:color w:val="000000" w:themeColor="text1"/>
          <w:sz w:val="24"/>
          <w:lang w:bidi="en-US"/>
        </w:rPr>
        <w:t>Supplementary Data 2</w:t>
      </w:r>
      <w:r w:rsidRPr="00C75278">
        <w:rPr>
          <w:rFonts w:ascii="Times New Roman" w:eastAsia="宋体" w:hAnsi="Times New Roman" w:cs="Times New Roman"/>
          <w:b/>
          <w:color w:val="000000" w:themeColor="text1"/>
          <w:sz w:val="24"/>
          <w:lang w:bidi="en-US"/>
        </w:rPr>
        <w:t xml:space="preserve"> </w:t>
      </w:r>
      <w:r w:rsidRPr="00C75278">
        <w:rPr>
          <w:rFonts w:ascii="Times New Roman" w:eastAsia="宋体" w:hAnsi="Times New Roman" w:cs="Times New Roman"/>
          <w:color w:val="000000" w:themeColor="text1"/>
          <w:sz w:val="24"/>
          <w:lang w:bidi="en-US"/>
        </w:rPr>
        <w:t>The information of QTLs mapping s</w:t>
      </w:r>
      <w:r>
        <w:rPr>
          <w:rFonts w:ascii="Times New Roman" w:eastAsia="宋体" w:hAnsi="Times New Roman" w:cs="Times New Roman"/>
          <w:color w:val="000000" w:themeColor="text1"/>
          <w:sz w:val="24"/>
          <w:lang w:bidi="en-US"/>
        </w:rPr>
        <w:t>uccessfully related GDR and GWC.</w:t>
      </w:r>
    </w:p>
    <w:p w:rsidR="00AA3EEB" w:rsidRPr="00C75278" w:rsidRDefault="00AA3EEB" w:rsidP="00AA3EEB">
      <w:pPr>
        <w:widowControl/>
        <w:spacing w:line="360" w:lineRule="auto"/>
        <w:rPr>
          <w:rFonts w:ascii="Times New Roman" w:eastAsia="宋体" w:hAnsi="Times New Roman" w:cs="Times New Roman"/>
          <w:color w:val="000000" w:themeColor="text1"/>
          <w:sz w:val="24"/>
          <w:lang w:bidi="en-US"/>
        </w:rPr>
      </w:pPr>
      <w:r>
        <w:rPr>
          <w:rFonts w:ascii="Times New Roman" w:eastAsia="宋体" w:hAnsi="Times New Roman" w:cs="Times New Roman"/>
          <w:b/>
          <w:bCs/>
          <w:color w:val="000000" w:themeColor="text1"/>
          <w:sz w:val="24"/>
          <w:lang w:bidi="en-US"/>
        </w:rPr>
        <w:t xml:space="preserve">Additional file 13: </w:t>
      </w:r>
      <w:r w:rsidRPr="00C75278">
        <w:rPr>
          <w:rFonts w:ascii="Times New Roman" w:eastAsia="宋体" w:hAnsi="Times New Roman" w:cs="Times New Roman"/>
          <w:b/>
          <w:bCs/>
          <w:color w:val="000000" w:themeColor="text1"/>
          <w:sz w:val="24"/>
          <w:lang w:bidi="en-US"/>
        </w:rPr>
        <w:t>Supplementary Data 3</w:t>
      </w:r>
      <w:r w:rsidRPr="00C75278">
        <w:rPr>
          <w:rFonts w:ascii="Times New Roman" w:eastAsia="宋体" w:hAnsi="Times New Roman" w:cs="Times New Roman"/>
          <w:b/>
          <w:color w:val="000000" w:themeColor="text1"/>
          <w:sz w:val="24"/>
          <w:lang w:bidi="en-US"/>
        </w:rPr>
        <w:t xml:space="preserve"> </w:t>
      </w:r>
      <w:r w:rsidRPr="00C75278">
        <w:rPr>
          <w:rFonts w:ascii="Times New Roman" w:eastAsia="宋体" w:hAnsi="Times New Roman" w:cs="Times New Roman"/>
          <w:color w:val="000000" w:themeColor="text1"/>
          <w:sz w:val="24"/>
          <w:lang w:bidi="en-US"/>
        </w:rPr>
        <w:t>Candidate genes related GDR and</w:t>
      </w:r>
      <w:r>
        <w:rPr>
          <w:rFonts w:ascii="Times New Roman" w:eastAsia="宋体" w:hAnsi="Times New Roman" w:cs="Times New Roman"/>
          <w:color w:val="000000" w:themeColor="text1"/>
          <w:sz w:val="24"/>
          <w:lang w:bidi="en-US"/>
        </w:rPr>
        <w:t xml:space="preserve"> GWC identified in MQTL regions.</w:t>
      </w:r>
    </w:p>
    <w:p w:rsidR="00AA3EEB" w:rsidRDefault="00AA3EEB" w:rsidP="00AA3EEB">
      <w:pPr>
        <w:widowControl/>
        <w:spacing w:line="360" w:lineRule="auto"/>
        <w:rPr>
          <w:rFonts w:ascii="Times New Roman" w:eastAsia="宋体" w:hAnsi="Times New Roman" w:cs="Times New Roman"/>
          <w:color w:val="000000" w:themeColor="text1"/>
          <w:sz w:val="24"/>
          <w:lang w:bidi="en-US"/>
        </w:rPr>
      </w:pPr>
      <w:r>
        <w:rPr>
          <w:rFonts w:ascii="Times New Roman" w:eastAsia="宋体" w:hAnsi="Times New Roman" w:cs="Times New Roman"/>
          <w:b/>
          <w:bCs/>
          <w:color w:val="000000" w:themeColor="text1"/>
          <w:sz w:val="24"/>
          <w:lang w:bidi="en-US"/>
        </w:rPr>
        <w:lastRenderedPageBreak/>
        <w:t xml:space="preserve">Additional file 14: </w:t>
      </w:r>
      <w:r w:rsidRPr="00C75278">
        <w:rPr>
          <w:rFonts w:ascii="Times New Roman" w:eastAsia="宋体" w:hAnsi="Times New Roman" w:cs="Times New Roman"/>
          <w:b/>
          <w:bCs/>
          <w:color w:val="000000" w:themeColor="text1"/>
          <w:sz w:val="24"/>
          <w:lang w:bidi="en-US"/>
        </w:rPr>
        <w:t xml:space="preserve">Supplementary Data 4 </w:t>
      </w:r>
      <w:r w:rsidRPr="00C75278">
        <w:rPr>
          <w:rFonts w:ascii="Times New Roman" w:eastAsia="宋体" w:hAnsi="Times New Roman" w:cs="Times New Roman"/>
          <w:color w:val="000000" w:themeColor="text1"/>
          <w:sz w:val="24"/>
          <w:lang w:bidi="en-US"/>
        </w:rPr>
        <w:t>Genes co-localized wi</w:t>
      </w:r>
      <w:r>
        <w:rPr>
          <w:rFonts w:ascii="Times New Roman" w:eastAsia="宋体" w:hAnsi="Times New Roman" w:cs="Times New Roman"/>
          <w:color w:val="000000" w:themeColor="text1"/>
          <w:sz w:val="24"/>
          <w:lang w:bidi="en-US"/>
        </w:rPr>
        <w:t>th MQTLs related to GDR and GWC.</w:t>
      </w:r>
    </w:p>
    <w:p w:rsidR="00AA3EEB" w:rsidRPr="00C75278" w:rsidRDefault="00AA3EEB" w:rsidP="00AA3EEB">
      <w:pPr>
        <w:widowControl/>
        <w:spacing w:line="360" w:lineRule="auto"/>
        <w:rPr>
          <w:rFonts w:ascii="Times New Roman" w:eastAsia="宋体" w:hAnsi="Times New Roman" w:cs="Times New Roman"/>
          <w:color w:val="000000" w:themeColor="text1"/>
          <w:sz w:val="24"/>
          <w:lang w:bidi="en-US"/>
        </w:rPr>
      </w:pPr>
    </w:p>
    <w:p w:rsidR="00AD457B" w:rsidRDefault="00FB7BB1" w:rsidP="00AD457B">
      <w:pPr>
        <w:pStyle w:val="a4"/>
        <w:spacing w:after="0" w:line="360" w:lineRule="auto"/>
        <w:rPr>
          <w:rFonts w:ascii="Times New Roman" w:eastAsiaTheme="minorEastAsia" w:hAnsi="Times New Roman"/>
          <w:b/>
          <w:noProof/>
          <w:color w:val="000000"/>
          <w:sz w:val="24"/>
          <w:szCs w:val="24"/>
        </w:rPr>
      </w:pPr>
      <w:r>
        <w:rPr>
          <w:rFonts w:ascii="Times New Roman" w:eastAsia="宋体" w:hAnsi="Times New Roman" w:hint="eastAsia"/>
          <w:b/>
          <w:color w:val="000000"/>
          <w:sz w:val="24"/>
          <w:szCs w:val="24"/>
        </w:rPr>
        <w:t>Supplementary</w:t>
      </w:r>
      <w:r>
        <w:rPr>
          <w:rFonts w:ascii="Times New Roman" w:hAnsi="Times New Roman"/>
          <w:b/>
          <w:color w:val="000000"/>
          <w:sz w:val="24"/>
          <w:szCs w:val="24"/>
        </w:rPr>
        <w:t xml:space="preserve"> Figures:</w:t>
      </w:r>
    </w:p>
    <w:p w:rsidR="00757F14" w:rsidRDefault="00757F14" w:rsidP="00757F14">
      <w:pPr>
        <w:widowControl/>
        <w:rPr>
          <w:rFonts w:ascii="Times New Roman" w:hAnsi="Times New Roman" w:cs="Times New Roman"/>
          <w:b/>
          <w:color w:val="000000"/>
          <w:sz w:val="24"/>
        </w:rPr>
      </w:pPr>
    </w:p>
    <w:p w:rsidR="00AD457B" w:rsidRDefault="00337056" w:rsidP="00757F14">
      <w:pPr>
        <w:widowControl/>
        <w:jc w:val="center"/>
        <w:rPr>
          <w:rFonts w:ascii="Times New Roman" w:hAnsi="Times New Roman" w:cs="Times New Roman"/>
          <w:b/>
          <w:color w:val="000000"/>
          <w:sz w:val="24"/>
        </w:rPr>
      </w:pPr>
      <w:r w:rsidRPr="00337056">
        <w:rPr>
          <w:rFonts w:ascii="Times New Roman" w:hAnsi="Times New Roman" w:cs="Times New Roman"/>
          <w:b/>
          <w:noProof/>
          <w:color w:val="000000"/>
          <w:sz w:val="24"/>
        </w:rPr>
        <w:drawing>
          <wp:inline distT="0" distB="0" distL="0" distR="0">
            <wp:extent cx="6255406" cy="3558540"/>
            <wp:effectExtent l="0" t="0" r="0" b="3810"/>
            <wp:docPr id="9" name="图片 9" descr="C:\Users\天空之钟\Desktop\修改论文图片\89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天空之钟\Desktop\修改论文图片\898.tif"/>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2137" r="4498" b="15425"/>
                    <a:stretch/>
                  </pic:blipFill>
                  <pic:spPr bwMode="auto">
                    <a:xfrm>
                      <a:off x="0" y="0"/>
                      <a:ext cx="6276315" cy="3570435"/>
                    </a:xfrm>
                    <a:prstGeom prst="rect">
                      <a:avLst/>
                    </a:prstGeom>
                    <a:noFill/>
                    <a:ln>
                      <a:noFill/>
                    </a:ln>
                    <a:extLst>
                      <a:ext uri="{53640926-AAD7-44D8-BBD7-CCE9431645EC}">
                        <a14:shadowObscured xmlns:a14="http://schemas.microsoft.com/office/drawing/2010/main"/>
                      </a:ext>
                    </a:extLst>
                  </pic:spPr>
                </pic:pic>
              </a:graphicData>
            </a:graphic>
          </wp:inline>
        </w:drawing>
      </w:r>
    </w:p>
    <w:p w:rsidR="003D6517" w:rsidRDefault="003D6517" w:rsidP="003D6517">
      <w:pPr>
        <w:spacing w:line="360" w:lineRule="auto"/>
        <w:rPr>
          <w:rFonts w:ascii="Times New Roman" w:eastAsia="宋体" w:hAnsi="Times New Roman"/>
          <w:color w:val="000000"/>
          <w:sz w:val="24"/>
        </w:rPr>
      </w:pPr>
      <w:r>
        <w:rPr>
          <w:rFonts w:ascii="Times New Roman" w:eastAsia="宋体" w:hAnsi="Times New Roman" w:hint="eastAsia"/>
          <w:b/>
          <w:color w:val="000000"/>
          <w:sz w:val="24"/>
        </w:rPr>
        <w:t>Supplementary</w:t>
      </w:r>
      <w:r>
        <w:rPr>
          <w:rFonts w:ascii="Times New Roman" w:eastAsia="宋体" w:hAnsi="Times New Roman"/>
          <w:b/>
          <w:color w:val="000000"/>
          <w:sz w:val="24"/>
        </w:rPr>
        <w:t xml:space="preserve"> Fig</w:t>
      </w:r>
      <w:r w:rsidR="00392127">
        <w:rPr>
          <w:rFonts w:ascii="Times New Roman" w:eastAsia="宋体" w:hAnsi="Times New Roman"/>
          <w:b/>
          <w:color w:val="000000"/>
          <w:sz w:val="24"/>
        </w:rPr>
        <w:t>.</w:t>
      </w:r>
      <w:r>
        <w:rPr>
          <w:rFonts w:ascii="Times New Roman" w:eastAsia="宋体" w:hAnsi="Times New Roman"/>
          <w:b/>
          <w:color w:val="000000"/>
          <w:sz w:val="24"/>
        </w:rPr>
        <w:t xml:space="preserve"> </w:t>
      </w:r>
      <w:r w:rsidR="00D03401">
        <w:rPr>
          <w:rFonts w:ascii="Times New Roman" w:eastAsia="宋体" w:hAnsi="Times New Roman"/>
          <w:b/>
          <w:color w:val="000000"/>
          <w:sz w:val="24"/>
        </w:rPr>
        <w:t>1</w:t>
      </w:r>
      <w:r>
        <w:rPr>
          <w:rFonts w:ascii="Times New Roman" w:eastAsia="宋体" w:hAnsi="Times New Roman"/>
          <w:b/>
          <w:color w:val="000000"/>
          <w:sz w:val="24"/>
        </w:rPr>
        <w:t xml:space="preserve"> </w:t>
      </w:r>
      <w:r w:rsidRPr="003D6517">
        <w:rPr>
          <w:rFonts w:ascii="Times New Roman" w:eastAsia="宋体" w:hAnsi="Times New Roman"/>
          <w:color w:val="000000"/>
          <w:sz w:val="24"/>
        </w:rPr>
        <w:t xml:space="preserve">Information on initial QTLs. a, chromosome-wise distribution of QTLs; b, confidence interval of the QTLs (used for projection); c, phenotypic variation explained of </w:t>
      </w:r>
      <w:r w:rsidR="00392127">
        <w:rPr>
          <w:rFonts w:ascii="Times New Roman" w:eastAsia="宋体" w:hAnsi="Times New Roman"/>
          <w:color w:val="000000"/>
          <w:sz w:val="24"/>
        </w:rPr>
        <w:t>the QTLs (used for projection)</w:t>
      </w:r>
      <w:r w:rsidR="00F41B1E">
        <w:rPr>
          <w:rFonts w:ascii="Times New Roman" w:eastAsia="宋体" w:hAnsi="Times New Roman"/>
          <w:color w:val="000000"/>
          <w:sz w:val="24"/>
        </w:rPr>
        <w:t>.</w:t>
      </w:r>
    </w:p>
    <w:p w:rsidR="004A55A8" w:rsidRDefault="004A55A8">
      <w:pPr>
        <w:widowControl/>
        <w:jc w:val="left"/>
        <w:rPr>
          <w:rFonts w:ascii="Times New Roman" w:eastAsia="宋体" w:hAnsi="Times New Roman"/>
          <w:color w:val="000000"/>
          <w:sz w:val="24"/>
        </w:rPr>
      </w:pPr>
      <w:r>
        <w:rPr>
          <w:rFonts w:ascii="Times New Roman" w:eastAsia="宋体" w:hAnsi="Times New Roman"/>
          <w:color w:val="000000"/>
          <w:sz w:val="24"/>
        </w:rPr>
        <w:br w:type="page"/>
      </w:r>
    </w:p>
    <w:p w:rsidR="004A55A8" w:rsidRDefault="00337056" w:rsidP="004A55A8">
      <w:pPr>
        <w:spacing w:line="360" w:lineRule="auto"/>
        <w:jc w:val="center"/>
        <w:rPr>
          <w:rFonts w:ascii="Times New Roman" w:eastAsia="宋体" w:hAnsi="Times New Roman"/>
          <w:color w:val="000000"/>
          <w:sz w:val="24"/>
        </w:rPr>
      </w:pPr>
      <w:r w:rsidRPr="00337056">
        <w:rPr>
          <w:rFonts w:ascii="Times New Roman" w:eastAsia="宋体" w:hAnsi="Times New Roman"/>
          <w:noProof/>
          <w:color w:val="000000"/>
          <w:sz w:val="24"/>
        </w:rPr>
        <w:lastRenderedPageBreak/>
        <w:drawing>
          <wp:inline distT="0" distB="0" distL="0" distR="0">
            <wp:extent cx="3634740" cy="3573780"/>
            <wp:effectExtent l="0" t="0" r="3810" b="7620"/>
            <wp:docPr id="6" name="图片 6" descr="C:\Users\天空之钟\Desktop\修改论文图片\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天空之钟\Desktop\修改论文图片\22.tif"/>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7049" t="5779" r="14031" b="3869"/>
                    <a:stretch/>
                  </pic:blipFill>
                  <pic:spPr bwMode="auto">
                    <a:xfrm>
                      <a:off x="0" y="0"/>
                      <a:ext cx="3635033" cy="3574068"/>
                    </a:xfrm>
                    <a:prstGeom prst="rect">
                      <a:avLst/>
                    </a:prstGeom>
                    <a:noFill/>
                    <a:ln>
                      <a:noFill/>
                    </a:ln>
                    <a:extLst>
                      <a:ext uri="{53640926-AAD7-44D8-BBD7-CCE9431645EC}">
                        <a14:shadowObscured xmlns:a14="http://schemas.microsoft.com/office/drawing/2010/main"/>
                      </a:ext>
                    </a:extLst>
                  </pic:spPr>
                </pic:pic>
              </a:graphicData>
            </a:graphic>
          </wp:inline>
        </w:drawing>
      </w:r>
    </w:p>
    <w:p w:rsidR="004A55A8" w:rsidRDefault="004A55A8" w:rsidP="004A55A8">
      <w:pPr>
        <w:spacing w:line="360" w:lineRule="auto"/>
        <w:rPr>
          <w:rFonts w:ascii="Times New Roman" w:eastAsia="宋体" w:hAnsi="Times New Roman"/>
          <w:color w:val="000000"/>
          <w:sz w:val="24"/>
        </w:rPr>
      </w:pPr>
      <w:r>
        <w:rPr>
          <w:rFonts w:ascii="Times New Roman" w:eastAsia="宋体" w:hAnsi="Times New Roman" w:hint="eastAsia"/>
          <w:b/>
          <w:color w:val="000000"/>
          <w:sz w:val="24"/>
        </w:rPr>
        <w:t>Supplementary</w:t>
      </w:r>
      <w:r>
        <w:rPr>
          <w:rFonts w:ascii="Times New Roman" w:eastAsia="宋体" w:hAnsi="Times New Roman"/>
          <w:b/>
          <w:color w:val="000000"/>
          <w:sz w:val="24"/>
        </w:rPr>
        <w:t xml:space="preserve"> Fig</w:t>
      </w:r>
      <w:r w:rsidR="00392127">
        <w:rPr>
          <w:rFonts w:ascii="Times New Roman" w:eastAsia="宋体" w:hAnsi="Times New Roman"/>
          <w:b/>
          <w:color w:val="000000"/>
          <w:sz w:val="24"/>
        </w:rPr>
        <w:t>.</w:t>
      </w:r>
      <w:r>
        <w:rPr>
          <w:rFonts w:ascii="Times New Roman" w:eastAsia="宋体" w:hAnsi="Times New Roman"/>
          <w:b/>
          <w:color w:val="000000"/>
          <w:sz w:val="24"/>
        </w:rPr>
        <w:t xml:space="preserve"> </w:t>
      </w:r>
      <w:r w:rsidR="00D03401">
        <w:rPr>
          <w:rFonts w:ascii="Times New Roman" w:eastAsia="宋体" w:hAnsi="Times New Roman"/>
          <w:b/>
          <w:color w:val="000000"/>
          <w:sz w:val="24"/>
        </w:rPr>
        <w:t>2</w:t>
      </w:r>
      <w:r>
        <w:rPr>
          <w:rFonts w:ascii="Times New Roman" w:eastAsia="宋体" w:hAnsi="Times New Roman"/>
          <w:b/>
          <w:color w:val="000000"/>
          <w:sz w:val="24"/>
        </w:rPr>
        <w:t xml:space="preserve"> </w:t>
      </w:r>
      <w:r w:rsidRPr="004A55A8">
        <w:rPr>
          <w:rFonts w:ascii="Times New Roman" w:eastAsia="宋体" w:hAnsi="Times New Roman"/>
          <w:color w:val="000000"/>
          <w:sz w:val="24"/>
        </w:rPr>
        <w:t>Correlation of the number of initial QTLs associated with GDR and GWC</w:t>
      </w:r>
      <w:r w:rsidR="00392127">
        <w:rPr>
          <w:rFonts w:ascii="Times New Roman" w:eastAsia="宋体" w:hAnsi="Times New Roman"/>
          <w:color w:val="000000"/>
          <w:sz w:val="24"/>
        </w:rPr>
        <w:t xml:space="preserve"> distributed on each chromosome</w:t>
      </w:r>
      <w:r w:rsidR="00F41B1E">
        <w:rPr>
          <w:rFonts w:ascii="Times New Roman" w:eastAsia="宋体" w:hAnsi="Times New Roman"/>
          <w:color w:val="000000"/>
          <w:sz w:val="24"/>
        </w:rPr>
        <w:t>.</w:t>
      </w:r>
    </w:p>
    <w:p w:rsidR="004A55A8" w:rsidRPr="004A55A8" w:rsidRDefault="004A55A8" w:rsidP="004A55A8">
      <w:pPr>
        <w:spacing w:line="360" w:lineRule="auto"/>
        <w:rPr>
          <w:rFonts w:ascii="Times New Roman" w:eastAsia="宋体" w:hAnsi="Times New Roman"/>
          <w:color w:val="000000"/>
          <w:sz w:val="24"/>
        </w:rPr>
      </w:pPr>
    </w:p>
    <w:p w:rsidR="00A46865" w:rsidRDefault="00A46865">
      <w:pPr>
        <w:widowControl/>
        <w:jc w:val="left"/>
        <w:rPr>
          <w:rFonts w:ascii="Times New Roman" w:eastAsia="宋体" w:hAnsi="Times New Roman"/>
          <w:color w:val="000000"/>
          <w:sz w:val="24"/>
        </w:rPr>
      </w:pPr>
      <w:r>
        <w:rPr>
          <w:rFonts w:ascii="Times New Roman" w:eastAsia="宋体" w:hAnsi="Times New Roman"/>
          <w:color w:val="000000"/>
          <w:sz w:val="24"/>
        </w:rPr>
        <w:br w:type="page"/>
      </w:r>
    </w:p>
    <w:p w:rsidR="00A46865" w:rsidRDefault="00D03401" w:rsidP="00F01295">
      <w:pPr>
        <w:spacing w:line="360" w:lineRule="auto"/>
        <w:jc w:val="center"/>
        <w:rPr>
          <w:rFonts w:ascii="Times New Roman" w:eastAsia="宋体" w:hAnsi="Times New Roman"/>
          <w:color w:val="000000"/>
          <w:sz w:val="24"/>
        </w:rPr>
      </w:pPr>
      <w:r w:rsidRPr="00D03401">
        <w:rPr>
          <w:rFonts w:ascii="Times New Roman" w:eastAsia="宋体" w:hAnsi="Times New Roman"/>
          <w:noProof/>
          <w:color w:val="000000"/>
          <w:sz w:val="24"/>
        </w:rPr>
        <w:lastRenderedPageBreak/>
        <w:drawing>
          <wp:inline distT="0" distB="0" distL="0" distR="0">
            <wp:extent cx="4258414" cy="2750185"/>
            <wp:effectExtent l="0" t="0" r="8890" b="0"/>
            <wp:docPr id="12" name="图片 12" descr="C:\Users\天空之钟\Desktop\补充图片\GDR-go\添加图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天空之钟\Desktop\补充图片\GDR-go\添加图片.tif"/>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4155" t="17531" b="17159"/>
                    <a:stretch/>
                  </pic:blipFill>
                  <pic:spPr bwMode="auto">
                    <a:xfrm>
                      <a:off x="0" y="0"/>
                      <a:ext cx="4262698" cy="2752952"/>
                    </a:xfrm>
                    <a:prstGeom prst="rect">
                      <a:avLst/>
                    </a:prstGeom>
                    <a:noFill/>
                    <a:ln>
                      <a:noFill/>
                    </a:ln>
                    <a:extLst>
                      <a:ext uri="{53640926-AAD7-44D8-BBD7-CCE9431645EC}">
                        <a14:shadowObscured xmlns:a14="http://schemas.microsoft.com/office/drawing/2010/main"/>
                      </a:ext>
                    </a:extLst>
                  </pic:spPr>
                </pic:pic>
              </a:graphicData>
            </a:graphic>
          </wp:inline>
        </w:drawing>
      </w:r>
    </w:p>
    <w:p w:rsidR="00467870" w:rsidRDefault="00F01295" w:rsidP="00F01295">
      <w:pPr>
        <w:spacing w:line="360" w:lineRule="auto"/>
        <w:rPr>
          <w:rFonts w:ascii="Times New Roman" w:eastAsia="宋体" w:hAnsi="Times New Roman"/>
          <w:color w:val="000000"/>
          <w:sz w:val="24"/>
        </w:rPr>
      </w:pPr>
      <w:r>
        <w:rPr>
          <w:rFonts w:ascii="Times New Roman" w:eastAsia="宋体" w:hAnsi="Times New Roman" w:hint="eastAsia"/>
          <w:b/>
          <w:color w:val="000000"/>
          <w:sz w:val="24"/>
        </w:rPr>
        <w:t>Supplementary</w:t>
      </w:r>
      <w:r>
        <w:rPr>
          <w:rFonts w:ascii="Times New Roman" w:eastAsia="宋体" w:hAnsi="Times New Roman"/>
          <w:b/>
          <w:color w:val="000000"/>
          <w:sz w:val="24"/>
        </w:rPr>
        <w:t xml:space="preserve"> Fig</w:t>
      </w:r>
      <w:r w:rsidR="00392127">
        <w:rPr>
          <w:rFonts w:ascii="Times New Roman" w:eastAsia="宋体" w:hAnsi="Times New Roman"/>
          <w:b/>
          <w:color w:val="000000"/>
          <w:sz w:val="24"/>
        </w:rPr>
        <w:t>.</w:t>
      </w:r>
      <w:r>
        <w:rPr>
          <w:rFonts w:ascii="Times New Roman" w:eastAsia="宋体" w:hAnsi="Times New Roman"/>
          <w:b/>
          <w:color w:val="000000"/>
          <w:sz w:val="24"/>
        </w:rPr>
        <w:t xml:space="preserve"> </w:t>
      </w:r>
      <w:r w:rsidR="00D03401">
        <w:rPr>
          <w:rFonts w:ascii="Times New Roman" w:eastAsia="宋体" w:hAnsi="Times New Roman"/>
          <w:b/>
          <w:color w:val="000000"/>
          <w:sz w:val="24"/>
        </w:rPr>
        <w:t>3</w:t>
      </w:r>
      <w:r>
        <w:rPr>
          <w:rFonts w:ascii="Times New Roman" w:eastAsia="宋体" w:hAnsi="Times New Roman"/>
          <w:b/>
          <w:color w:val="000000"/>
          <w:sz w:val="24"/>
        </w:rPr>
        <w:t xml:space="preserve"> </w:t>
      </w:r>
      <w:r w:rsidR="00432CFD" w:rsidRPr="00432CFD">
        <w:rPr>
          <w:rFonts w:ascii="Times New Roman" w:eastAsia="宋体" w:hAnsi="Times New Roman"/>
          <w:color w:val="000000"/>
          <w:sz w:val="24"/>
        </w:rPr>
        <w:t xml:space="preserve">Expression </w:t>
      </w:r>
      <w:r w:rsidR="004B0AE2">
        <w:rPr>
          <w:rFonts w:ascii="Times New Roman" w:eastAsia="宋体" w:hAnsi="Times New Roman"/>
          <w:color w:val="000000"/>
          <w:sz w:val="24"/>
        </w:rPr>
        <w:t xml:space="preserve">pattern </w:t>
      </w:r>
      <w:r w:rsidR="00432CFD" w:rsidRPr="00432CFD">
        <w:rPr>
          <w:rFonts w:ascii="Times New Roman" w:eastAsia="宋体" w:hAnsi="Times New Roman"/>
          <w:color w:val="000000"/>
          <w:sz w:val="24"/>
        </w:rPr>
        <w:t xml:space="preserve">of </w:t>
      </w:r>
      <w:bookmarkStart w:id="5" w:name="OLE_LINK1"/>
      <w:bookmarkStart w:id="6" w:name="OLE_LINK2"/>
      <w:r w:rsidR="004B0AE2">
        <w:rPr>
          <w:rFonts w:ascii="Times New Roman" w:eastAsia="宋体" w:hAnsi="Times New Roman"/>
          <w:color w:val="000000"/>
          <w:sz w:val="24"/>
        </w:rPr>
        <w:t>lipid homeostasis</w:t>
      </w:r>
      <w:bookmarkEnd w:id="5"/>
      <w:bookmarkEnd w:id="6"/>
      <w:r w:rsidR="004B0AE2" w:rsidRPr="00432CFD">
        <w:rPr>
          <w:rFonts w:ascii="Times New Roman" w:eastAsia="宋体" w:hAnsi="Times New Roman"/>
          <w:color w:val="000000"/>
          <w:sz w:val="24"/>
        </w:rPr>
        <w:t xml:space="preserve"> </w:t>
      </w:r>
      <w:r w:rsidR="00432CFD" w:rsidRPr="00432CFD">
        <w:rPr>
          <w:rFonts w:ascii="Times New Roman" w:eastAsia="宋体" w:hAnsi="Times New Roman"/>
          <w:color w:val="000000"/>
          <w:sz w:val="24"/>
        </w:rPr>
        <w:t xml:space="preserve">genes </w:t>
      </w:r>
      <w:r w:rsidR="00432CFD">
        <w:rPr>
          <w:rFonts w:ascii="Times New Roman" w:eastAsia="宋体" w:hAnsi="Times New Roman"/>
          <w:color w:val="000000"/>
          <w:sz w:val="24"/>
        </w:rPr>
        <w:t>related GDR</w:t>
      </w:r>
      <w:r w:rsidR="004B0AE2">
        <w:rPr>
          <w:rFonts w:ascii="Times New Roman" w:eastAsia="宋体" w:hAnsi="Times New Roman"/>
          <w:color w:val="000000"/>
          <w:sz w:val="24"/>
        </w:rPr>
        <w:t xml:space="preserve"> in 0-38 DAP</w:t>
      </w:r>
      <w:r w:rsidR="00F41B1E">
        <w:rPr>
          <w:rFonts w:ascii="Times New Roman" w:eastAsia="宋体" w:hAnsi="Times New Roman"/>
          <w:color w:val="000000"/>
          <w:sz w:val="24"/>
        </w:rPr>
        <w:t>.</w:t>
      </w:r>
    </w:p>
    <w:p w:rsidR="00467870" w:rsidRDefault="00467870">
      <w:pPr>
        <w:widowControl/>
        <w:jc w:val="left"/>
        <w:rPr>
          <w:rFonts w:ascii="Times New Roman" w:eastAsia="宋体" w:hAnsi="Times New Roman"/>
          <w:color w:val="000000"/>
          <w:sz w:val="24"/>
        </w:rPr>
      </w:pPr>
      <w:r>
        <w:rPr>
          <w:rFonts w:ascii="Times New Roman" w:eastAsia="宋体" w:hAnsi="Times New Roman"/>
          <w:color w:val="000000"/>
          <w:sz w:val="24"/>
        </w:rPr>
        <w:br w:type="page"/>
      </w:r>
    </w:p>
    <w:p w:rsidR="00F01295" w:rsidRDefault="006474F7" w:rsidP="007203F6">
      <w:pPr>
        <w:spacing w:line="360" w:lineRule="auto"/>
        <w:jc w:val="center"/>
        <w:rPr>
          <w:rFonts w:ascii="Times New Roman" w:eastAsia="宋体" w:hAnsi="Times New Roman"/>
          <w:color w:val="000000"/>
          <w:sz w:val="24"/>
        </w:rPr>
      </w:pPr>
      <w:r w:rsidRPr="006474F7">
        <w:rPr>
          <w:rFonts w:ascii="Times New Roman" w:eastAsia="宋体" w:hAnsi="Times New Roman"/>
          <w:noProof/>
          <w:color w:val="000000"/>
          <w:sz w:val="24"/>
        </w:rPr>
        <w:lastRenderedPageBreak/>
        <w:drawing>
          <wp:inline distT="0" distB="0" distL="0" distR="0">
            <wp:extent cx="5464020" cy="3718560"/>
            <wp:effectExtent l="0" t="0" r="3810" b="0"/>
            <wp:docPr id="2" name="图片 2" descr="D:\硕士\玉米籽粒脱水QTL基因筛选\最终分析结果\文章\修改论文图片\添加图片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硕士\玉米籽粒脱水QTL基因筛选\最终分析结果\文章\修改论文图片\添加图片1.t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5008" b="4251"/>
                    <a:stretch/>
                  </pic:blipFill>
                  <pic:spPr bwMode="auto">
                    <a:xfrm>
                      <a:off x="0" y="0"/>
                      <a:ext cx="5465881" cy="3719827"/>
                    </a:xfrm>
                    <a:prstGeom prst="rect">
                      <a:avLst/>
                    </a:prstGeom>
                    <a:noFill/>
                    <a:ln>
                      <a:noFill/>
                    </a:ln>
                    <a:extLst>
                      <a:ext uri="{53640926-AAD7-44D8-BBD7-CCE9431645EC}">
                        <a14:shadowObscured xmlns:a14="http://schemas.microsoft.com/office/drawing/2010/main"/>
                      </a:ext>
                    </a:extLst>
                  </pic:spPr>
                </pic:pic>
              </a:graphicData>
            </a:graphic>
          </wp:inline>
        </w:drawing>
      </w:r>
    </w:p>
    <w:p w:rsidR="00432CFD" w:rsidRDefault="00887985" w:rsidP="00432CFD">
      <w:pPr>
        <w:spacing w:line="360" w:lineRule="auto"/>
        <w:rPr>
          <w:rFonts w:ascii="Times New Roman" w:eastAsia="宋体" w:hAnsi="Times New Roman"/>
          <w:color w:val="000000"/>
          <w:sz w:val="24"/>
        </w:rPr>
      </w:pPr>
      <w:r>
        <w:rPr>
          <w:rFonts w:ascii="Times New Roman" w:eastAsia="宋体" w:hAnsi="Times New Roman" w:hint="eastAsia"/>
          <w:b/>
          <w:color w:val="000000"/>
          <w:sz w:val="24"/>
        </w:rPr>
        <w:t>Supplementary</w:t>
      </w:r>
      <w:r>
        <w:rPr>
          <w:rFonts w:ascii="Times New Roman" w:eastAsia="宋体" w:hAnsi="Times New Roman"/>
          <w:b/>
          <w:color w:val="000000"/>
          <w:sz w:val="24"/>
        </w:rPr>
        <w:t xml:space="preserve"> Fig</w:t>
      </w:r>
      <w:r w:rsidR="00392127">
        <w:rPr>
          <w:rFonts w:ascii="Times New Roman" w:eastAsia="宋体" w:hAnsi="Times New Roman"/>
          <w:b/>
          <w:color w:val="000000"/>
          <w:sz w:val="24"/>
        </w:rPr>
        <w:t>.</w:t>
      </w:r>
      <w:r>
        <w:rPr>
          <w:rFonts w:ascii="Times New Roman" w:eastAsia="宋体" w:hAnsi="Times New Roman"/>
          <w:b/>
          <w:color w:val="000000"/>
          <w:sz w:val="24"/>
        </w:rPr>
        <w:t xml:space="preserve"> </w:t>
      </w:r>
      <w:r w:rsidR="00D03401">
        <w:rPr>
          <w:rFonts w:ascii="Times New Roman" w:eastAsia="宋体" w:hAnsi="Times New Roman"/>
          <w:b/>
          <w:color w:val="000000"/>
          <w:sz w:val="24"/>
        </w:rPr>
        <w:t>4</w:t>
      </w:r>
      <w:r>
        <w:rPr>
          <w:rFonts w:ascii="Times New Roman" w:eastAsia="宋体" w:hAnsi="Times New Roman"/>
          <w:b/>
          <w:color w:val="000000"/>
          <w:sz w:val="24"/>
        </w:rPr>
        <w:t xml:space="preserve"> </w:t>
      </w:r>
      <w:bookmarkStart w:id="7" w:name="OLE_LINK3"/>
      <w:r w:rsidR="00432CFD" w:rsidRPr="00432CFD">
        <w:rPr>
          <w:rFonts w:ascii="Times New Roman" w:eastAsia="宋体" w:hAnsi="Times New Roman"/>
          <w:color w:val="000000"/>
          <w:sz w:val="24"/>
        </w:rPr>
        <w:t xml:space="preserve">Expression </w:t>
      </w:r>
      <w:r w:rsidR="004B0AE2">
        <w:rPr>
          <w:rFonts w:ascii="Times New Roman" w:eastAsia="宋体" w:hAnsi="Times New Roman"/>
          <w:color w:val="000000"/>
          <w:sz w:val="24"/>
        </w:rPr>
        <w:t xml:space="preserve">pattern </w:t>
      </w:r>
      <w:r w:rsidR="00432CFD" w:rsidRPr="00432CFD">
        <w:rPr>
          <w:rFonts w:ascii="Times New Roman" w:eastAsia="宋体" w:hAnsi="Times New Roman"/>
          <w:color w:val="000000"/>
          <w:sz w:val="24"/>
        </w:rPr>
        <w:t xml:space="preserve">of </w:t>
      </w:r>
      <w:r w:rsidR="004B0AE2" w:rsidRPr="00432CFD">
        <w:rPr>
          <w:rFonts w:ascii="Times New Roman" w:eastAsia="宋体" w:hAnsi="Times New Roman"/>
          <w:color w:val="000000"/>
          <w:sz w:val="24"/>
        </w:rPr>
        <w:t>NAD biosynthetic process</w:t>
      </w:r>
      <w:r w:rsidR="004B0AE2">
        <w:rPr>
          <w:rFonts w:ascii="Times New Roman" w:eastAsia="宋体" w:hAnsi="Times New Roman"/>
          <w:color w:val="000000"/>
          <w:sz w:val="24"/>
        </w:rPr>
        <w:t xml:space="preserve"> and </w:t>
      </w:r>
      <w:r w:rsidR="004B0AE2" w:rsidRPr="00432CFD">
        <w:rPr>
          <w:rFonts w:ascii="Times New Roman" w:eastAsia="宋体" w:hAnsi="Times New Roman"/>
          <w:color w:val="000000"/>
          <w:sz w:val="24"/>
        </w:rPr>
        <w:t>organ growth</w:t>
      </w:r>
      <w:r w:rsidR="004B0AE2">
        <w:rPr>
          <w:rFonts w:ascii="Times New Roman" w:eastAsia="宋体" w:hAnsi="Times New Roman"/>
          <w:color w:val="000000"/>
          <w:sz w:val="24"/>
        </w:rPr>
        <w:t xml:space="preserve"> </w:t>
      </w:r>
      <w:r w:rsidR="00432CFD" w:rsidRPr="00432CFD">
        <w:rPr>
          <w:rFonts w:ascii="Times New Roman" w:eastAsia="宋体" w:hAnsi="Times New Roman"/>
          <w:color w:val="000000"/>
          <w:sz w:val="24"/>
        </w:rPr>
        <w:t xml:space="preserve">genes </w:t>
      </w:r>
      <w:r w:rsidR="00432CFD">
        <w:rPr>
          <w:rFonts w:ascii="Times New Roman" w:eastAsia="宋体" w:hAnsi="Times New Roman"/>
          <w:color w:val="000000"/>
          <w:sz w:val="24"/>
        </w:rPr>
        <w:t>related GWC</w:t>
      </w:r>
      <w:r w:rsidR="004B0AE2">
        <w:rPr>
          <w:rFonts w:ascii="Times New Roman" w:eastAsia="宋体" w:hAnsi="Times New Roman"/>
          <w:color w:val="000000"/>
          <w:sz w:val="24"/>
        </w:rPr>
        <w:t xml:space="preserve"> in 0-38 DAP</w:t>
      </w:r>
      <w:bookmarkEnd w:id="7"/>
      <w:r w:rsidR="00F41B1E">
        <w:rPr>
          <w:rFonts w:ascii="Times New Roman" w:eastAsia="宋体" w:hAnsi="Times New Roman"/>
          <w:color w:val="000000"/>
          <w:sz w:val="24"/>
        </w:rPr>
        <w:t>.</w:t>
      </w:r>
    </w:p>
    <w:p w:rsidR="00887985" w:rsidRPr="00432CFD" w:rsidRDefault="00887985" w:rsidP="00887985">
      <w:pPr>
        <w:spacing w:line="360" w:lineRule="auto"/>
        <w:rPr>
          <w:rFonts w:ascii="Times New Roman" w:eastAsia="宋体" w:hAnsi="Times New Roman"/>
          <w:color w:val="000000"/>
          <w:sz w:val="24"/>
        </w:rPr>
      </w:pPr>
    </w:p>
    <w:p w:rsidR="00887985" w:rsidRPr="00887985" w:rsidRDefault="00887985" w:rsidP="00F01295">
      <w:pPr>
        <w:spacing w:line="360" w:lineRule="auto"/>
        <w:rPr>
          <w:rFonts w:ascii="Times New Roman" w:eastAsia="宋体" w:hAnsi="Times New Roman"/>
          <w:color w:val="000000"/>
          <w:sz w:val="24"/>
        </w:rPr>
      </w:pPr>
    </w:p>
    <w:p w:rsidR="00F01295" w:rsidRPr="00F01295" w:rsidRDefault="00F01295" w:rsidP="00F01295">
      <w:pPr>
        <w:spacing w:line="360" w:lineRule="auto"/>
        <w:jc w:val="center"/>
        <w:rPr>
          <w:rFonts w:ascii="Times New Roman" w:eastAsia="宋体" w:hAnsi="Times New Roman"/>
          <w:color w:val="000000"/>
          <w:sz w:val="24"/>
        </w:rPr>
      </w:pPr>
    </w:p>
    <w:p w:rsidR="003D6517" w:rsidRPr="003D6517" w:rsidRDefault="003D6517" w:rsidP="00A46865">
      <w:pPr>
        <w:spacing w:line="360" w:lineRule="auto"/>
        <w:jc w:val="center"/>
        <w:rPr>
          <w:rFonts w:ascii="Times New Roman" w:eastAsia="宋体" w:hAnsi="Times New Roman"/>
          <w:color w:val="000000"/>
          <w:sz w:val="24"/>
        </w:rPr>
      </w:pPr>
      <w:r w:rsidRPr="003D6517">
        <w:rPr>
          <w:rFonts w:ascii="Times New Roman" w:eastAsia="宋体" w:hAnsi="Times New Roman"/>
          <w:color w:val="000000"/>
          <w:sz w:val="24"/>
        </w:rPr>
        <w:br w:type="page"/>
      </w:r>
    </w:p>
    <w:p w:rsidR="002A7472" w:rsidRDefault="00FB7BB1">
      <w:pPr>
        <w:jc w:val="center"/>
        <w:rPr>
          <w:rFonts w:ascii="Times New Roman" w:eastAsia="宋体" w:hAnsi="Times New Roman"/>
          <w:color w:val="000000"/>
          <w:sz w:val="24"/>
        </w:rPr>
      </w:pPr>
      <w:r>
        <w:rPr>
          <w:rFonts w:ascii="Times New Roman" w:eastAsia="宋体" w:hAnsi="Times New Roman" w:hint="eastAsia"/>
          <w:noProof/>
          <w:color w:val="000000"/>
          <w:sz w:val="24"/>
        </w:rPr>
        <w:lastRenderedPageBreak/>
        <w:drawing>
          <wp:inline distT="0" distB="0" distL="114300" distR="114300">
            <wp:extent cx="5131435" cy="5114925"/>
            <wp:effectExtent l="0" t="0" r="4445" b="5715"/>
            <wp:docPr id="1" name="图片 1" descr="ou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out3"/>
                    <pic:cNvPicPr>
                      <a:picLocks noChangeAspect="1"/>
                    </pic:cNvPicPr>
                  </pic:nvPicPr>
                  <pic:blipFill>
                    <a:blip r:embed="rId12"/>
                    <a:srcRect r="14071"/>
                    <a:stretch>
                      <a:fillRect/>
                    </a:stretch>
                  </pic:blipFill>
                  <pic:spPr>
                    <a:xfrm>
                      <a:off x="0" y="0"/>
                      <a:ext cx="5131435" cy="5114925"/>
                    </a:xfrm>
                    <a:prstGeom prst="rect">
                      <a:avLst/>
                    </a:prstGeom>
                  </pic:spPr>
                </pic:pic>
              </a:graphicData>
            </a:graphic>
          </wp:inline>
        </w:drawing>
      </w:r>
    </w:p>
    <w:p w:rsidR="00C46175" w:rsidRDefault="00FB7BB1">
      <w:pPr>
        <w:spacing w:line="360" w:lineRule="auto"/>
        <w:rPr>
          <w:rFonts w:ascii="Times New Roman" w:eastAsia="宋体" w:hAnsi="Times New Roman"/>
          <w:bCs/>
          <w:color w:val="000000"/>
          <w:sz w:val="24"/>
        </w:rPr>
      </w:pPr>
      <w:r>
        <w:rPr>
          <w:rFonts w:ascii="Times New Roman" w:eastAsia="宋体" w:hAnsi="Times New Roman" w:hint="eastAsia"/>
          <w:b/>
          <w:color w:val="000000"/>
          <w:sz w:val="24"/>
        </w:rPr>
        <w:t>Supplementary</w:t>
      </w:r>
      <w:r>
        <w:rPr>
          <w:rFonts w:ascii="Times New Roman" w:eastAsia="宋体" w:hAnsi="Times New Roman"/>
          <w:b/>
          <w:color w:val="000000"/>
          <w:sz w:val="24"/>
        </w:rPr>
        <w:t xml:space="preserve"> Fig</w:t>
      </w:r>
      <w:r w:rsidR="00392127">
        <w:rPr>
          <w:rFonts w:ascii="Times New Roman" w:eastAsia="宋体" w:hAnsi="Times New Roman"/>
          <w:b/>
          <w:color w:val="000000"/>
          <w:sz w:val="24"/>
        </w:rPr>
        <w:t>.</w:t>
      </w:r>
      <w:r>
        <w:rPr>
          <w:rFonts w:ascii="Times New Roman" w:eastAsia="宋体" w:hAnsi="Times New Roman"/>
          <w:b/>
          <w:color w:val="000000"/>
          <w:sz w:val="24"/>
        </w:rPr>
        <w:t xml:space="preserve"> </w:t>
      </w:r>
      <w:r w:rsidR="00DD08BE">
        <w:rPr>
          <w:rFonts w:ascii="Times New Roman" w:eastAsia="宋体" w:hAnsi="Times New Roman" w:hint="eastAsia"/>
          <w:b/>
          <w:color w:val="000000"/>
          <w:sz w:val="24"/>
        </w:rPr>
        <w:t>5</w:t>
      </w:r>
      <w:r>
        <w:rPr>
          <w:rFonts w:ascii="Times New Roman" w:eastAsia="宋体" w:hAnsi="Times New Roman"/>
          <w:b/>
          <w:color w:val="000000"/>
          <w:sz w:val="24"/>
        </w:rPr>
        <w:t xml:space="preserve"> </w:t>
      </w:r>
      <w:r>
        <w:rPr>
          <w:rFonts w:ascii="Times New Roman" w:eastAsia="宋体" w:hAnsi="Times New Roman" w:hint="eastAsia"/>
          <w:bCs/>
          <w:color w:val="000000"/>
          <w:sz w:val="24"/>
        </w:rPr>
        <w:t xml:space="preserve">GO enriched in the genes in overlap-domain between the MQTLs related to GDR and GWC. The parameters are </w:t>
      </w:r>
      <w:r w:rsidRPr="006C0D05">
        <w:rPr>
          <w:rFonts w:ascii="Times New Roman" w:eastAsia="宋体" w:hAnsi="Times New Roman" w:hint="eastAsia"/>
          <w:bCs/>
          <w:i/>
          <w:color w:val="000000"/>
          <w:sz w:val="24"/>
        </w:rPr>
        <w:t>P</w:t>
      </w:r>
      <w:r>
        <w:rPr>
          <w:rFonts w:ascii="Times New Roman" w:eastAsia="宋体" w:hAnsi="Times New Roman" w:hint="eastAsia"/>
          <w:bCs/>
          <w:color w:val="000000"/>
          <w:sz w:val="24"/>
        </w:rPr>
        <w:t xml:space="preserve">-value </w:t>
      </w:r>
      <w:r>
        <w:rPr>
          <w:rFonts w:ascii="Times New Roman" w:eastAsia="宋体" w:hAnsi="Times New Roman"/>
          <w:bCs/>
          <w:color w:val="000000"/>
          <w:sz w:val="24"/>
        </w:rPr>
        <w:t>≤</w:t>
      </w:r>
      <w:r w:rsidR="00392127">
        <w:rPr>
          <w:rFonts w:ascii="Times New Roman" w:eastAsia="宋体" w:hAnsi="Times New Roman" w:hint="eastAsia"/>
          <w:bCs/>
          <w:color w:val="000000"/>
          <w:sz w:val="24"/>
        </w:rPr>
        <w:t xml:space="preserve"> 0.01</w:t>
      </w:r>
      <w:r w:rsidR="00F41B1E">
        <w:rPr>
          <w:rFonts w:ascii="Times New Roman" w:eastAsia="宋体" w:hAnsi="Times New Roman"/>
          <w:bCs/>
          <w:color w:val="000000"/>
          <w:sz w:val="24"/>
        </w:rPr>
        <w:t>.</w:t>
      </w:r>
    </w:p>
    <w:p w:rsidR="00C46175" w:rsidRDefault="00C46175">
      <w:pPr>
        <w:widowControl/>
        <w:jc w:val="left"/>
        <w:rPr>
          <w:rFonts w:ascii="Times New Roman" w:eastAsia="宋体" w:hAnsi="Times New Roman"/>
          <w:bCs/>
          <w:color w:val="000000"/>
          <w:sz w:val="24"/>
        </w:rPr>
      </w:pPr>
      <w:r>
        <w:rPr>
          <w:rFonts w:ascii="Times New Roman" w:eastAsia="宋体" w:hAnsi="Times New Roman"/>
          <w:bCs/>
          <w:color w:val="000000"/>
          <w:sz w:val="24"/>
        </w:rPr>
        <w:br w:type="page"/>
      </w:r>
    </w:p>
    <w:p w:rsidR="002A7472" w:rsidRDefault="00C262ED" w:rsidP="00C46175">
      <w:pPr>
        <w:spacing w:line="360" w:lineRule="auto"/>
        <w:jc w:val="center"/>
        <w:rPr>
          <w:rFonts w:ascii="Times New Roman" w:eastAsia="宋体" w:hAnsi="Times New Roman"/>
          <w:bCs/>
          <w:color w:val="000000"/>
          <w:sz w:val="24"/>
        </w:rPr>
      </w:pPr>
      <w:r w:rsidRPr="00C262ED">
        <w:rPr>
          <w:rFonts w:ascii="Times New Roman" w:eastAsia="宋体" w:hAnsi="Times New Roman"/>
          <w:bCs/>
          <w:noProof/>
          <w:color w:val="000000"/>
          <w:sz w:val="24"/>
        </w:rPr>
        <w:lastRenderedPageBreak/>
        <w:drawing>
          <wp:inline distT="0" distB="0" distL="0" distR="0">
            <wp:extent cx="5274310" cy="2598014"/>
            <wp:effectExtent l="0" t="0" r="2540" b="0"/>
            <wp:docPr id="7" name="图片 7" descr="C:\Users\天空之钟\Desktop\补充图片\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天空之钟\Desktop\补充图片\34.t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74310" cy="2598014"/>
                    </a:xfrm>
                    <a:prstGeom prst="rect">
                      <a:avLst/>
                    </a:prstGeom>
                    <a:noFill/>
                    <a:ln>
                      <a:noFill/>
                    </a:ln>
                  </pic:spPr>
                </pic:pic>
              </a:graphicData>
            </a:graphic>
          </wp:inline>
        </w:drawing>
      </w:r>
    </w:p>
    <w:p w:rsidR="002A7472" w:rsidRDefault="00C46175" w:rsidP="00C46175">
      <w:pPr>
        <w:rPr>
          <w:rFonts w:ascii="Times New Roman" w:eastAsia="宋体" w:hAnsi="Times New Roman"/>
          <w:color w:val="000000"/>
          <w:sz w:val="24"/>
        </w:rPr>
      </w:pPr>
      <w:r>
        <w:rPr>
          <w:rFonts w:ascii="Times New Roman" w:eastAsia="宋体" w:hAnsi="Times New Roman" w:hint="eastAsia"/>
          <w:b/>
          <w:color w:val="000000"/>
          <w:sz w:val="24"/>
        </w:rPr>
        <w:t>Supplementary</w:t>
      </w:r>
      <w:r>
        <w:rPr>
          <w:rFonts w:ascii="Times New Roman" w:eastAsia="宋体" w:hAnsi="Times New Roman"/>
          <w:b/>
          <w:color w:val="000000"/>
          <w:sz w:val="24"/>
        </w:rPr>
        <w:t xml:space="preserve"> Fig</w:t>
      </w:r>
      <w:r w:rsidR="00392127">
        <w:rPr>
          <w:rFonts w:ascii="Times New Roman" w:eastAsia="宋体" w:hAnsi="Times New Roman"/>
          <w:b/>
          <w:color w:val="000000"/>
          <w:sz w:val="24"/>
        </w:rPr>
        <w:t>.</w:t>
      </w:r>
      <w:r>
        <w:rPr>
          <w:rFonts w:ascii="Times New Roman" w:eastAsia="宋体" w:hAnsi="Times New Roman"/>
          <w:b/>
          <w:color w:val="000000"/>
          <w:sz w:val="24"/>
        </w:rPr>
        <w:t xml:space="preserve"> </w:t>
      </w:r>
      <w:r w:rsidR="00DD08BE">
        <w:rPr>
          <w:rFonts w:ascii="Times New Roman" w:eastAsia="宋体" w:hAnsi="Times New Roman" w:hint="eastAsia"/>
          <w:b/>
          <w:color w:val="000000"/>
          <w:sz w:val="24"/>
        </w:rPr>
        <w:t>6</w:t>
      </w:r>
      <w:r>
        <w:rPr>
          <w:rFonts w:ascii="Times New Roman" w:eastAsia="宋体" w:hAnsi="Times New Roman"/>
          <w:b/>
          <w:color w:val="000000"/>
          <w:sz w:val="24"/>
        </w:rPr>
        <w:t xml:space="preserve"> </w:t>
      </w:r>
      <w:r w:rsidRPr="00C46175">
        <w:rPr>
          <w:rFonts w:ascii="Times New Roman" w:eastAsia="宋体" w:hAnsi="Times New Roman"/>
          <w:bCs/>
          <w:color w:val="000000"/>
          <w:sz w:val="24"/>
        </w:rPr>
        <w:t>Genomic collinearity of the MQTLs in the GWAS results for GDR and GWC. The MQTLs are shown on the right side of each chromosome. The genomic positions of the MQTL regions correspond to Table 2. Distances on the map are in Mb. The MQTLs related to GDR are marked in blue, and those related to GWC are marked in red. The genes identif</w:t>
      </w:r>
      <w:r w:rsidR="00C043C7">
        <w:rPr>
          <w:rFonts w:ascii="Times New Roman" w:eastAsia="宋体" w:hAnsi="Times New Roman" w:hint="eastAsia"/>
          <w:bCs/>
          <w:color w:val="000000"/>
          <w:sz w:val="24"/>
        </w:rPr>
        <w:t>i</w:t>
      </w:r>
      <w:r w:rsidRPr="00C46175">
        <w:rPr>
          <w:rFonts w:ascii="Times New Roman" w:eastAsia="宋体" w:hAnsi="Times New Roman"/>
          <w:bCs/>
          <w:color w:val="000000"/>
          <w:sz w:val="24"/>
        </w:rPr>
        <w:t>ed by GWAS for GDR and GWC are displayed on the left side of each chr</w:t>
      </w:r>
      <w:r w:rsidR="00392127">
        <w:rPr>
          <w:rFonts w:ascii="Times New Roman" w:eastAsia="宋体" w:hAnsi="Times New Roman"/>
          <w:bCs/>
          <w:color w:val="000000"/>
          <w:sz w:val="24"/>
        </w:rPr>
        <w:t>omosome (Supplementary Table 3)</w:t>
      </w:r>
      <w:r w:rsidR="00F41B1E">
        <w:rPr>
          <w:rFonts w:ascii="Times New Roman" w:eastAsia="宋体" w:hAnsi="Times New Roman"/>
          <w:bCs/>
          <w:color w:val="000000"/>
          <w:sz w:val="24"/>
        </w:rPr>
        <w:t>.</w:t>
      </w:r>
      <w:r w:rsidR="00FB7BB1">
        <w:rPr>
          <w:rFonts w:ascii="Times New Roman" w:eastAsia="宋体" w:hAnsi="Times New Roman"/>
          <w:color w:val="000000"/>
          <w:sz w:val="24"/>
        </w:rPr>
        <w:br w:type="page"/>
      </w:r>
    </w:p>
    <w:p w:rsidR="002A7472" w:rsidRDefault="00FB7BB1">
      <w:pPr>
        <w:spacing w:line="360" w:lineRule="auto"/>
        <w:rPr>
          <w:rFonts w:ascii="Times New Roman" w:eastAsia="宋体" w:hAnsi="Times New Roman" w:cs="Times New Roman"/>
          <w:b/>
          <w:bCs/>
          <w:color w:val="000000"/>
          <w:sz w:val="24"/>
        </w:rPr>
      </w:pPr>
      <w:r>
        <w:rPr>
          <w:rFonts w:ascii="Times New Roman" w:eastAsia="宋体" w:hAnsi="Times New Roman" w:cs="Times New Roman" w:hint="eastAsia"/>
          <w:b/>
          <w:bCs/>
          <w:color w:val="000000"/>
          <w:sz w:val="24"/>
        </w:rPr>
        <w:lastRenderedPageBreak/>
        <w:t>Supplementary</w:t>
      </w:r>
      <w:r>
        <w:rPr>
          <w:rFonts w:ascii="Times New Roman" w:eastAsia="宋体" w:hAnsi="Times New Roman" w:cs="Times New Roman"/>
          <w:b/>
          <w:bCs/>
          <w:color w:val="000000"/>
          <w:sz w:val="24"/>
        </w:rPr>
        <w:t xml:space="preserve"> Tables: </w:t>
      </w:r>
    </w:p>
    <w:p w:rsidR="002A7472" w:rsidRDefault="00FB7BB1">
      <w:pPr>
        <w:spacing w:line="360" w:lineRule="auto"/>
        <w:rPr>
          <w:rFonts w:ascii="Times New Roman" w:eastAsia="宋体" w:hAnsi="Times New Roman" w:cs="Times New Roman"/>
          <w:color w:val="000000"/>
          <w:sz w:val="24"/>
        </w:rPr>
      </w:pPr>
      <w:r>
        <w:rPr>
          <w:rFonts w:ascii="Times New Roman" w:eastAsia="宋体" w:hAnsi="Times New Roman" w:cs="Times New Roman" w:hint="eastAsia"/>
          <w:b/>
          <w:bCs/>
          <w:color w:val="000000"/>
          <w:sz w:val="24"/>
        </w:rPr>
        <w:t>Supplementary</w:t>
      </w:r>
      <w:r>
        <w:rPr>
          <w:rFonts w:ascii="Times New Roman" w:eastAsia="宋体" w:hAnsi="Times New Roman" w:cs="Times New Roman"/>
          <w:b/>
          <w:bCs/>
          <w:color w:val="000000"/>
          <w:sz w:val="24"/>
        </w:rPr>
        <w:t xml:space="preserve"> Table 1</w:t>
      </w:r>
      <w:r>
        <w:rPr>
          <w:rFonts w:ascii="Times New Roman" w:eastAsia="宋体" w:hAnsi="Times New Roman" w:cs="Times New Roman"/>
          <w:color w:val="000000"/>
          <w:sz w:val="24"/>
        </w:rPr>
        <w:t xml:space="preserve"> Information of GDR and GWC MQT</w:t>
      </w:r>
      <w:r w:rsidR="00392127">
        <w:rPr>
          <w:rFonts w:ascii="Times New Roman" w:eastAsia="宋体" w:hAnsi="Times New Roman" w:cs="Times New Roman"/>
          <w:color w:val="000000"/>
          <w:sz w:val="24"/>
        </w:rPr>
        <w:t>Ls we got through MQTL analysis</w:t>
      </w:r>
      <w:r w:rsidR="00F41B1E">
        <w:rPr>
          <w:rFonts w:ascii="Times New Roman" w:eastAsia="宋体" w:hAnsi="Times New Roman" w:cs="Times New Roman"/>
          <w:color w:val="000000"/>
          <w:sz w:val="24"/>
        </w:rPr>
        <w:t>.</w:t>
      </w:r>
    </w:p>
    <w:tbl>
      <w:tblPr>
        <w:tblW w:w="11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1"/>
        <w:gridCol w:w="636"/>
        <w:gridCol w:w="1368"/>
        <w:gridCol w:w="912"/>
        <w:gridCol w:w="1474"/>
        <w:gridCol w:w="1709"/>
        <w:gridCol w:w="1275"/>
        <w:gridCol w:w="851"/>
        <w:gridCol w:w="1611"/>
      </w:tblGrid>
      <w:tr w:rsidR="002A7472" w:rsidTr="004F1EFF">
        <w:trPr>
          <w:trHeight w:val="576"/>
          <w:jc w:val="center"/>
        </w:trPr>
        <w:tc>
          <w:tcPr>
            <w:tcW w:w="1191" w:type="dxa"/>
            <w:shd w:val="clear" w:color="auto" w:fill="FFFFFF"/>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MQTL</w:t>
            </w:r>
          </w:p>
        </w:tc>
        <w:tc>
          <w:tcPr>
            <w:tcW w:w="636" w:type="dxa"/>
            <w:shd w:val="clear" w:color="auto" w:fill="FFFFFF"/>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Chr</w:t>
            </w:r>
            <w:r w:rsidRPr="004F1EFF">
              <w:rPr>
                <w:rFonts w:ascii="Arial" w:eastAsia="宋体" w:hAnsi="Arial" w:cs="Arial" w:hint="eastAsia"/>
                <w:b/>
                <w:color w:val="000000"/>
                <w:kern w:val="0"/>
                <w:sz w:val="20"/>
                <w:szCs w:val="20"/>
                <w:lang w:bidi="ar"/>
              </w:rPr>
              <w:t>.</w:t>
            </w:r>
          </w:p>
        </w:tc>
        <w:tc>
          <w:tcPr>
            <w:tcW w:w="1368" w:type="dxa"/>
            <w:shd w:val="clear" w:color="auto" w:fill="FFFFFF"/>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Position (cM)</w:t>
            </w:r>
          </w:p>
        </w:tc>
        <w:tc>
          <w:tcPr>
            <w:tcW w:w="912" w:type="dxa"/>
            <w:shd w:val="clear" w:color="auto" w:fill="FFFFFF"/>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CI (cM)</w:t>
            </w:r>
          </w:p>
        </w:tc>
        <w:tc>
          <w:tcPr>
            <w:tcW w:w="1474" w:type="dxa"/>
            <w:shd w:val="clear" w:color="auto" w:fill="FFFFFF"/>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Left Physical Position (bp)</w:t>
            </w:r>
          </w:p>
        </w:tc>
        <w:tc>
          <w:tcPr>
            <w:tcW w:w="1709" w:type="dxa"/>
            <w:shd w:val="clear" w:color="auto" w:fill="FFFFFF"/>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Right Physical Position (bp)</w:t>
            </w:r>
          </w:p>
        </w:tc>
        <w:tc>
          <w:tcPr>
            <w:tcW w:w="1275" w:type="dxa"/>
            <w:shd w:val="clear" w:color="auto" w:fill="FFFFFF"/>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QTL Intergrated</w:t>
            </w:r>
          </w:p>
        </w:tc>
        <w:tc>
          <w:tcPr>
            <w:tcW w:w="851" w:type="dxa"/>
            <w:shd w:val="clear" w:color="auto" w:fill="FFFFFF"/>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NO. of Gene</w:t>
            </w:r>
          </w:p>
        </w:tc>
        <w:tc>
          <w:tcPr>
            <w:tcW w:w="1611" w:type="dxa"/>
            <w:shd w:val="clear" w:color="auto" w:fill="FFFFFF"/>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 xml:space="preserve">NO. of studies involved.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mGdr2-1</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151.15</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53.14</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10982223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17884593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232</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mGdr2-2</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380.61</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11.94</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166122155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181169734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256</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mGdr2-3</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502.05</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7.43</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214385071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215364994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32</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mGdr2-4</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561.27</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13.87</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222366098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224367093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69</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mGdr2-5</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668.97</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70.84</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237260984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241600111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158</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mGdr3-1</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191.07</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36.94</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19289020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35218326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256</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mGdr3-2</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258.62</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14.18</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90325459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107867255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133</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mGdr3-3</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284.64</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18.77</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114662187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125848733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97</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mGdr3-4</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312.46</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16.4</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129690026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145298038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245</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mGdr3-5</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388.15</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7.8</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170341045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171948645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31</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mGdr4-1</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214.74</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32.12</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19980502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28015268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131</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mGdr4-2</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258.55</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10.92</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35865238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40230939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96</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mGdr4-3</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293.64</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38.05</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47922505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145036483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834</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mGdr4-4</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460.24</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11.9</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184544196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187853075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82</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mGdr6-1</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59.17</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20.88</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6930202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15745036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65</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mGdr6-2</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166.72</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19.42</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99067473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105548698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128</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mGdr9-1</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251.17</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20.17</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94264587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106137193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191</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mGdr9-2</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342.81</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67.27</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121813709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138263608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366</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mGdr9-3</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406.1</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41.11</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140479027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143584584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99</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mGdr9-4</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545.41</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9.02</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152261363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152868292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27</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mGdr10-1</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10</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191.08</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74.96</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11809394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88456785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967</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mGwc2-1</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155.94</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41.93</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12427429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17785263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175</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mGwc2-2</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301.82</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22.73</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44127325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51838656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7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155</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6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mGwc2-3</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347.41</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18.91</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83753787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146866826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8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516</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5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mGwc2-4</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391.63</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13.1</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188916996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189613605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11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15</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7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mGwc2-5</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434.325</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56.88</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194221855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208614777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9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396</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6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mGwc2-6</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515.9</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4.67</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216546581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216742980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6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mGwc2-7</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591.77</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30.23</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225740064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231716906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8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130</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5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mGwc2-8</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688.71</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27.43</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240602822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240822158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mGwc2-9</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729.37</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18.71</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244082956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244987304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5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20</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mGwc3-1</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54.39</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37.8</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2741789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4578499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62</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mGwc3-2</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167.4</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8.17</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14756549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18158448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9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76</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5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mGwc3-3</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246.92</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17.67</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66877732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105421272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9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216</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mGwc3-4</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379.88</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30.34</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163435936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172954011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165</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mGwc3-5</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496.27</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91.86</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182863176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199730257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454</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mGwc3-6</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786.82</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54.32</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227058877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233608396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198</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mGwc4-1</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187.13</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59.17</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17629702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26264256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139</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lastRenderedPageBreak/>
              <w:t>mGwc4-2</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251.93</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3.5</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34288458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38196068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7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70</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mGwc4-3</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268.21</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12.33</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39303177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48419875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5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147</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mGwc5-1</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227.47</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9.9</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21441502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28139219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136</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mGwc5-2</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299.08</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11.85</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73914985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83978927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16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184</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5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mGwc5-3</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350.96</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22.28</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168316026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172575919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9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71</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6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mGwc5-4</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431.14</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47.85</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181125890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192916785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285</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mGwc5-5</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510.51</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17.19</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206831154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208053559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37</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mGwc5-6</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564.78</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4.36</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212658082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213160536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8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mGwc6-1</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32.72</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30.56</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2464171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6622021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82</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mGwc6-2</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88.39</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14.58</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35194863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59602132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214</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mGwc6-3</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121.62</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10.92</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82562963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91508442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171</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mGwc6-4</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158.21</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6.08</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98835925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102923288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85</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mGwc6-5</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312.14</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29.2</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148059762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150858297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65</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mGwc7-1</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71.52</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8.17</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5198862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6406526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31</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mGwc7-2</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101.73</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10.42</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8554761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9855451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32</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mGwc7-3</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189.99</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0.74</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87807639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87955297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6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mGwc7-4</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387.21</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12.17</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152014115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157853917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6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137</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mGwc8-1</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45.19</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20.32</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3869648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5396654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37</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mGwc8-2</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221.9</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15</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73929318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79208663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10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85</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7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mGwc8-3</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269.41</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28.56</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96231156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103966700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8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127</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6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mGwc8-4</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373.24</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20.61</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135010063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145349722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245</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mGwc8-5</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391.12</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2.35</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152663921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155408748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6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75</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mGwc9-1</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82.04</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80.42</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7095504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15256872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212</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mGwc9-2</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205.01</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35.82</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22961206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35461716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4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221</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mGwc9-3</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253.19</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43.82</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89184076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111488710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5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364</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5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mGwc9-4</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317.79</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10.2</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124996394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128616100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3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89</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mGwc9-5</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394.2</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39.6</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137830391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143024544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167</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mGwc9-6</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505.32</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21.41</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148384930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150290952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59</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mGwc9-7</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618.55</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21.28</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156649774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157683592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2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59</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mGwc10-1</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10</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167.63</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28.97</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10001171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17764248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6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134</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5 </w:t>
            </w:r>
          </w:p>
        </w:tc>
      </w:tr>
      <w:tr w:rsidR="002A7472" w:rsidTr="004F1EFF">
        <w:trPr>
          <w:trHeight w:val="288"/>
          <w:jc w:val="center"/>
        </w:trPr>
        <w:tc>
          <w:tcPr>
            <w:tcW w:w="119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mGwc10-2</w:t>
            </w:r>
          </w:p>
        </w:tc>
        <w:tc>
          <w:tcPr>
            <w:tcW w:w="636"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10</w:t>
            </w:r>
          </w:p>
        </w:tc>
        <w:tc>
          <w:tcPr>
            <w:tcW w:w="1368"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269.14</w:t>
            </w:r>
          </w:p>
        </w:tc>
        <w:tc>
          <w:tcPr>
            <w:tcW w:w="912"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14.23</w:t>
            </w:r>
          </w:p>
        </w:tc>
        <w:tc>
          <w:tcPr>
            <w:tcW w:w="147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113709859 </w:t>
            </w:r>
          </w:p>
        </w:tc>
        <w:tc>
          <w:tcPr>
            <w:tcW w:w="1709"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117886809 </w:t>
            </w:r>
          </w:p>
        </w:tc>
        <w:tc>
          <w:tcPr>
            <w:tcW w:w="1275"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6 </w:t>
            </w:r>
          </w:p>
        </w:tc>
        <w:tc>
          <w:tcPr>
            <w:tcW w:w="85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86</w:t>
            </w:r>
          </w:p>
        </w:tc>
        <w:tc>
          <w:tcPr>
            <w:tcW w:w="161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 xml:space="preserve">5 </w:t>
            </w:r>
          </w:p>
        </w:tc>
      </w:tr>
    </w:tbl>
    <w:p w:rsidR="002A7472" w:rsidRDefault="00FB7BB1" w:rsidP="006C0D05">
      <w:pPr>
        <w:rPr>
          <w:rFonts w:ascii="Times New Roman" w:eastAsia="宋体" w:hAnsi="Times New Roman" w:cs="Times New Roman"/>
          <w:b/>
          <w:bCs/>
          <w:color w:val="000000"/>
          <w:sz w:val="24"/>
        </w:rPr>
      </w:pPr>
      <w:r>
        <w:rPr>
          <w:rFonts w:ascii="Times New Roman" w:eastAsia="宋体" w:hAnsi="Times New Roman" w:cs="Times New Roman"/>
          <w:b/>
          <w:bCs/>
          <w:color w:val="000000"/>
          <w:sz w:val="24"/>
        </w:rPr>
        <w:br w:type="page"/>
      </w:r>
    </w:p>
    <w:p w:rsidR="002A7472" w:rsidRDefault="00FB7BB1">
      <w:pPr>
        <w:spacing w:line="360" w:lineRule="auto"/>
        <w:rPr>
          <w:rFonts w:ascii="Times New Roman" w:eastAsia="宋体" w:hAnsi="Times New Roman" w:cs="Times New Roman"/>
          <w:color w:val="000000"/>
          <w:sz w:val="24"/>
        </w:rPr>
      </w:pPr>
      <w:r>
        <w:rPr>
          <w:rFonts w:ascii="Times New Roman" w:eastAsia="宋体" w:hAnsi="Times New Roman" w:cs="Times New Roman" w:hint="eastAsia"/>
          <w:b/>
          <w:bCs/>
          <w:color w:val="000000"/>
          <w:sz w:val="24"/>
        </w:rPr>
        <w:lastRenderedPageBreak/>
        <w:t>Supplementary</w:t>
      </w:r>
      <w:r>
        <w:rPr>
          <w:rFonts w:ascii="Times New Roman" w:eastAsia="宋体" w:hAnsi="Times New Roman" w:cs="Times New Roman"/>
          <w:b/>
          <w:bCs/>
          <w:color w:val="000000"/>
          <w:sz w:val="24"/>
        </w:rPr>
        <w:t xml:space="preserve"> Table </w:t>
      </w:r>
      <w:r>
        <w:rPr>
          <w:rFonts w:ascii="Times New Roman" w:eastAsia="宋体" w:hAnsi="Times New Roman" w:cs="Times New Roman" w:hint="eastAsia"/>
          <w:b/>
          <w:bCs/>
          <w:color w:val="000000"/>
          <w:sz w:val="24"/>
        </w:rPr>
        <w:t>2</w:t>
      </w:r>
      <w:r>
        <w:rPr>
          <w:rFonts w:ascii="Times New Roman" w:eastAsia="宋体" w:hAnsi="Times New Roman" w:cs="Times New Roman"/>
          <w:color w:val="000000"/>
          <w:sz w:val="24"/>
        </w:rPr>
        <w:t xml:space="preserve"> Comparison of </w:t>
      </w:r>
      <w:r>
        <w:rPr>
          <w:rFonts w:ascii="Times New Roman" w:eastAsia="宋体" w:hAnsi="Times New Roman" w:cs="Times New Roman" w:hint="eastAsia"/>
          <w:color w:val="000000"/>
          <w:sz w:val="24"/>
        </w:rPr>
        <w:t xml:space="preserve">previous </w:t>
      </w:r>
      <w:r w:rsidR="00392127">
        <w:rPr>
          <w:rFonts w:ascii="Times New Roman" w:eastAsia="宋体" w:hAnsi="Times New Roman" w:cs="Times New Roman"/>
          <w:color w:val="000000"/>
          <w:sz w:val="24"/>
        </w:rPr>
        <w:t>and our research results</w:t>
      </w:r>
      <w:r w:rsidR="00F41B1E">
        <w:rPr>
          <w:rFonts w:ascii="Times New Roman" w:eastAsia="宋体" w:hAnsi="Times New Roman" w:cs="Times New Roman"/>
          <w:color w:val="000000"/>
          <w:sz w:val="24"/>
        </w:rPr>
        <w:t>.</w:t>
      </w:r>
    </w:p>
    <w:tbl>
      <w:tblPr>
        <w:tblW w:w="10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860"/>
        <w:gridCol w:w="1140"/>
        <w:gridCol w:w="1871"/>
        <w:gridCol w:w="1984"/>
        <w:gridCol w:w="1837"/>
      </w:tblGrid>
      <w:tr w:rsidR="002A7472" w:rsidTr="004F1EFF">
        <w:trPr>
          <w:trHeight w:val="552"/>
          <w:jc w:val="center"/>
        </w:trPr>
        <w:tc>
          <w:tcPr>
            <w:tcW w:w="1531" w:type="dxa"/>
            <w:shd w:val="clear" w:color="auto" w:fill="FFFFFF"/>
            <w:noWrap/>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Co-MQTL</w:t>
            </w:r>
          </w:p>
        </w:tc>
        <w:tc>
          <w:tcPr>
            <w:tcW w:w="1860" w:type="dxa"/>
            <w:shd w:val="clear" w:color="auto" w:fill="FFFFFF"/>
            <w:noWrap/>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Overlap-domain</w:t>
            </w:r>
          </w:p>
        </w:tc>
        <w:tc>
          <w:tcPr>
            <w:tcW w:w="1140" w:type="dxa"/>
            <w:shd w:val="clear" w:color="auto" w:fill="FFFFFF"/>
            <w:noWrap/>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Chr</w:t>
            </w:r>
            <w:r w:rsidRPr="004F1EFF">
              <w:rPr>
                <w:rFonts w:ascii="Arial" w:eastAsia="宋体" w:hAnsi="Arial" w:cs="Arial" w:hint="eastAsia"/>
                <w:b/>
                <w:color w:val="000000"/>
                <w:kern w:val="0"/>
                <w:sz w:val="20"/>
                <w:szCs w:val="20"/>
                <w:lang w:bidi="ar"/>
              </w:rPr>
              <w:t>.</w:t>
            </w:r>
          </w:p>
        </w:tc>
        <w:tc>
          <w:tcPr>
            <w:tcW w:w="1871" w:type="dxa"/>
            <w:shd w:val="clear" w:color="auto" w:fill="FFFFFF"/>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Position of MQTL in Our results</w:t>
            </w:r>
            <w:r w:rsidRPr="004F1EFF">
              <w:rPr>
                <w:rFonts w:ascii="Arial" w:eastAsia="宋体" w:hAnsi="Arial" w:cs="Arial" w:hint="eastAsia"/>
                <w:b/>
                <w:color w:val="000000"/>
                <w:kern w:val="0"/>
                <w:sz w:val="20"/>
                <w:szCs w:val="20"/>
                <w:lang w:bidi="ar"/>
              </w:rPr>
              <w:t xml:space="preserve"> (Mb)</w:t>
            </w:r>
          </w:p>
        </w:tc>
        <w:tc>
          <w:tcPr>
            <w:tcW w:w="1984" w:type="dxa"/>
            <w:shd w:val="clear" w:color="auto" w:fill="FFFFFF"/>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Position of MQTL in Sala's results</w:t>
            </w:r>
            <w:r w:rsidRPr="004F1EFF">
              <w:rPr>
                <w:rFonts w:ascii="Arial" w:eastAsia="宋体" w:hAnsi="Arial" w:cs="Arial" w:hint="eastAsia"/>
                <w:b/>
                <w:color w:val="000000"/>
                <w:kern w:val="0"/>
                <w:sz w:val="20"/>
                <w:szCs w:val="20"/>
                <w:lang w:bidi="ar"/>
              </w:rPr>
              <w:t xml:space="preserve"> (Mb)</w:t>
            </w:r>
          </w:p>
        </w:tc>
        <w:tc>
          <w:tcPr>
            <w:tcW w:w="1837" w:type="dxa"/>
            <w:shd w:val="clear" w:color="auto" w:fill="FFFFFF"/>
            <w:noWrap/>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Overlap-position</w:t>
            </w:r>
            <w:r w:rsidRPr="004F1EFF">
              <w:rPr>
                <w:rFonts w:ascii="Arial" w:eastAsia="宋体" w:hAnsi="Arial" w:cs="Arial" w:hint="eastAsia"/>
                <w:b/>
                <w:color w:val="000000"/>
                <w:kern w:val="0"/>
                <w:sz w:val="20"/>
                <w:szCs w:val="20"/>
                <w:lang w:bidi="ar"/>
              </w:rPr>
              <w:t xml:space="preserve"> (Mb)</w:t>
            </w:r>
          </w:p>
        </w:tc>
      </w:tr>
      <w:tr w:rsidR="002A7472" w:rsidTr="004F1EFF">
        <w:trPr>
          <w:trHeight w:val="288"/>
          <w:jc w:val="center"/>
        </w:trPr>
        <w:tc>
          <w:tcPr>
            <w:tcW w:w="153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Co-MQTL1</w:t>
            </w:r>
          </w:p>
        </w:tc>
        <w:tc>
          <w:tcPr>
            <w:tcW w:w="186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mGwc2-3_S10</w:t>
            </w:r>
          </w:p>
        </w:tc>
        <w:tc>
          <w:tcPr>
            <w:tcW w:w="114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87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338.0-356.9</w:t>
            </w:r>
          </w:p>
        </w:tc>
        <w:tc>
          <w:tcPr>
            <w:tcW w:w="198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330.3-372.8</w:t>
            </w:r>
          </w:p>
        </w:tc>
        <w:tc>
          <w:tcPr>
            <w:tcW w:w="1837"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338.0-356.9</w:t>
            </w:r>
          </w:p>
        </w:tc>
      </w:tr>
      <w:tr w:rsidR="002A7472" w:rsidTr="004F1EFF">
        <w:trPr>
          <w:trHeight w:val="288"/>
          <w:jc w:val="center"/>
        </w:trPr>
        <w:tc>
          <w:tcPr>
            <w:tcW w:w="153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Co-MQTL2</w:t>
            </w:r>
          </w:p>
        </w:tc>
        <w:tc>
          <w:tcPr>
            <w:tcW w:w="186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mGwc2-5_S11</w:t>
            </w:r>
          </w:p>
        </w:tc>
        <w:tc>
          <w:tcPr>
            <w:tcW w:w="114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87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405.9-462.8</w:t>
            </w:r>
          </w:p>
        </w:tc>
        <w:tc>
          <w:tcPr>
            <w:tcW w:w="198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399.2-422.6</w:t>
            </w:r>
          </w:p>
        </w:tc>
        <w:tc>
          <w:tcPr>
            <w:tcW w:w="1837"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405.9-422.6</w:t>
            </w:r>
          </w:p>
        </w:tc>
      </w:tr>
      <w:tr w:rsidR="002A7472" w:rsidTr="004F1EFF">
        <w:trPr>
          <w:trHeight w:val="288"/>
          <w:jc w:val="center"/>
        </w:trPr>
        <w:tc>
          <w:tcPr>
            <w:tcW w:w="153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Co-MQTL3</w:t>
            </w:r>
          </w:p>
        </w:tc>
        <w:tc>
          <w:tcPr>
            <w:tcW w:w="186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mGwc2-5_S12</w:t>
            </w:r>
          </w:p>
        </w:tc>
        <w:tc>
          <w:tcPr>
            <w:tcW w:w="114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87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405.9-462.8</w:t>
            </w:r>
          </w:p>
        </w:tc>
        <w:tc>
          <w:tcPr>
            <w:tcW w:w="198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432.5-526.6</w:t>
            </w:r>
          </w:p>
        </w:tc>
        <w:tc>
          <w:tcPr>
            <w:tcW w:w="1837"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432.5-462.8</w:t>
            </w:r>
          </w:p>
        </w:tc>
      </w:tr>
      <w:tr w:rsidR="002A7472" w:rsidTr="004F1EFF">
        <w:trPr>
          <w:trHeight w:val="288"/>
          <w:jc w:val="center"/>
        </w:trPr>
        <w:tc>
          <w:tcPr>
            <w:tcW w:w="153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Co-MQTL4</w:t>
            </w:r>
          </w:p>
        </w:tc>
        <w:tc>
          <w:tcPr>
            <w:tcW w:w="186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mGwc2-6_S12</w:t>
            </w:r>
          </w:p>
        </w:tc>
        <w:tc>
          <w:tcPr>
            <w:tcW w:w="114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w:t>
            </w:r>
          </w:p>
        </w:tc>
        <w:tc>
          <w:tcPr>
            <w:tcW w:w="187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513.6-518.2</w:t>
            </w:r>
          </w:p>
        </w:tc>
        <w:tc>
          <w:tcPr>
            <w:tcW w:w="198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432.5-526.6</w:t>
            </w:r>
          </w:p>
        </w:tc>
        <w:tc>
          <w:tcPr>
            <w:tcW w:w="1837"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513.6-518.2</w:t>
            </w:r>
          </w:p>
        </w:tc>
      </w:tr>
      <w:tr w:rsidR="002A7472" w:rsidTr="004F1EFF">
        <w:trPr>
          <w:trHeight w:val="288"/>
          <w:jc w:val="center"/>
        </w:trPr>
        <w:tc>
          <w:tcPr>
            <w:tcW w:w="153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Co-MQTL5</w:t>
            </w:r>
          </w:p>
        </w:tc>
        <w:tc>
          <w:tcPr>
            <w:tcW w:w="186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mGwc3-5_S15</w:t>
            </w:r>
          </w:p>
        </w:tc>
        <w:tc>
          <w:tcPr>
            <w:tcW w:w="114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c>
          <w:tcPr>
            <w:tcW w:w="187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450.3-542.2</w:t>
            </w:r>
          </w:p>
        </w:tc>
        <w:tc>
          <w:tcPr>
            <w:tcW w:w="198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446.7-498.4</w:t>
            </w:r>
          </w:p>
        </w:tc>
        <w:tc>
          <w:tcPr>
            <w:tcW w:w="1837"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450.3-498.4</w:t>
            </w:r>
          </w:p>
        </w:tc>
      </w:tr>
      <w:tr w:rsidR="002A7472" w:rsidTr="004F1EFF">
        <w:trPr>
          <w:trHeight w:val="288"/>
          <w:jc w:val="center"/>
        </w:trPr>
        <w:tc>
          <w:tcPr>
            <w:tcW w:w="153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Co-MQTL6</w:t>
            </w:r>
          </w:p>
        </w:tc>
        <w:tc>
          <w:tcPr>
            <w:tcW w:w="186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mGwc3-5_S16</w:t>
            </w:r>
          </w:p>
        </w:tc>
        <w:tc>
          <w:tcPr>
            <w:tcW w:w="114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3</w:t>
            </w:r>
          </w:p>
        </w:tc>
        <w:tc>
          <w:tcPr>
            <w:tcW w:w="187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450.3-542.2</w:t>
            </w:r>
          </w:p>
        </w:tc>
        <w:tc>
          <w:tcPr>
            <w:tcW w:w="198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513.8-635.7</w:t>
            </w:r>
          </w:p>
        </w:tc>
        <w:tc>
          <w:tcPr>
            <w:tcW w:w="1837"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513.8-542.2</w:t>
            </w:r>
          </w:p>
        </w:tc>
      </w:tr>
      <w:tr w:rsidR="002A7472" w:rsidTr="004F1EFF">
        <w:trPr>
          <w:trHeight w:val="288"/>
          <w:jc w:val="center"/>
        </w:trPr>
        <w:tc>
          <w:tcPr>
            <w:tcW w:w="153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Co-MQTL7</w:t>
            </w:r>
          </w:p>
        </w:tc>
        <w:tc>
          <w:tcPr>
            <w:tcW w:w="186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mGwc4-2_S17</w:t>
            </w:r>
          </w:p>
        </w:tc>
        <w:tc>
          <w:tcPr>
            <w:tcW w:w="114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w:t>
            </w:r>
          </w:p>
        </w:tc>
        <w:tc>
          <w:tcPr>
            <w:tcW w:w="187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250.2-253.7</w:t>
            </w:r>
          </w:p>
        </w:tc>
        <w:tc>
          <w:tcPr>
            <w:tcW w:w="198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243.5-362.2</w:t>
            </w:r>
          </w:p>
        </w:tc>
        <w:tc>
          <w:tcPr>
            <w:tcW w:w="1837"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250.2-253.7</w:t>
            </w:r>
          </w:p>
        </w:tc>
      </w:tr>
      <w:tr w:rsidR="002A7472" w:rsidTr="004F1EFF">
        <w:trPr>
          <w:trHeight w:val="288"/>
          <w:jc w:val="center"/>
        </w:trPr>
        <w:tc>
          <w:tcPr>
            <w:tcW w:w="153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Co-MQTL8</w:t>
            </w:r>
          </w:p>
        </w:tc>
        <w:tc>
          <w:tcPr>
            <w:tcW w:w="186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mGwc4-3_S17</w:t>
            </w:r>
          </w:p>
        </w:tc>
        <w:tc>
          <w:tcPr>
            <w:tcW w:w="114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w:t>
            </w:r>
          </w:p>
        </w:tc>
        <w:tc>
          <w:tcPr>
            <w:tcW w:w="187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262.0-274.4</w:t>
            </w:r>
          </w:p>
        </w:tc>
        <w:tc>
          <w:tcPr>
            <w:tcW w:w="198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243.5-362.2</w:t>
            </w:r>
          </w:p>
        </w:tc>
        <w:tc>
          <w:tcPr>
            <w:tcW w:w="1837"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262.0-274.4</w:t>
            </w:r>
          </w:p>
        </w:tc>
      </w:tr>
      <w:tr w:rsidR="002A7472" w:rsidTr="004F1EFF">
        <w:trPr>
          <w:trHeight w:val="288"/>
          <w:jc w:val="center"/>
        </w:trPr>
        <w:tc>
          <w:tcPr>
            <w:tcW w:w="153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Co-MQTL9</w:t>
            </w:r>
          </w:p>
        </w:tc>
        <w:tc>
          <w:tcPr>
            <w:tcW w:w="186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mGwc5-2_S20</w:t>
            </w:r>
          </w:p>
        </w:tc>
        <w:tc>
          <w:tcPr>
            <w:tcW w:w="114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w:t>
            </w:r>
          </w:p>
        </w:tc>
        <w:tc>
          <w:tcPr>
            <w:tcW w:w="187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293.2-305.0</w:t>
            </w:r>
          </w:p>
        </w:tc>
        <w:tc>
          <w:tcPr>
            <w:tcW w:w="198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269.2-323.2</w:t>
            </w:r>
          </w:p>
        </w:tc>
        <w:tc>
          <w:tcPr>
            <w:tcW w:w="1837"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293.2-305.0</w:t>
            </w:r>
          </w:p>
        </w:tc>
      </w:tr>
      <w:tr w:rsidR="002A7472" w:rsidTr="004F1EFF">
        <w:trPr>
          <w:trHeight w:val="288"/>
          <w:jc w:val="center"/>
        </w:trPr>
        <w:tc>
          <w:tcPr>
            <w:tcW w:w="153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Co-MQTL10</w:t>
            </w:r>
          </w:p>
        </w:tc>
        <w:tc>
          <w:tcPr>
            <w:tcW w:w="186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mGwc5-4_S21</w:t>
            </w:r>
          </w:p>
        </w:tc>
        <w:tc>
          <w:tcPr>
            <w:tcW w:w="114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5</w:t>
            </w:r>
          </w:p>
        </w:tc>
        <w:tc>
          <w:tcPr>
            <w:tcW w:w="187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407.2-455.1</w:t>
            </w:r>
          </w:p>
        </w:tc>
        <w:tc>
          <w:tcPr>
            <w:tcW w:w="198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445.7-490.7</w:t>
            </w:r>
          </w:p>
        </w:tc>
        <w:tc>
          <w:tcPr>
            <w:tcW w:w="1837"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445.7-455.1</w:t>
            </w:r>
          </w:p>
        </w:tc>
      </w:tr>
      <w:tr w:rsidR="002A7472" w:rsidTr="004F1EFF">
        <w:trPr>
          <w:trHeight w:val="288"/>
          <w:jc w:val="center"/>
        </w:trPr>
        <w:tc>
          <w:tcPr>
            <w:tcW w:w="153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Co-MQTL11</w:t>
            </w:r>
          </w:p>
        </w:tc>
        <w:tc>
          <w:tcPr>
            <w:tcW w:w="186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mGwc6-4_S22</w:t>
            </w:r>
          </w:p>
        </w:tc>
        <w:tc>
          <w:tcPr>
            <w:tcW w:w="114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w:t>
            </w:r>
          </w:p>
        </w:tc>
        <w:tc>
          <w:tcPr>
            <w:tcW w:w="187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155.2-161.3</w:t>
            </w:r>
          </w:p>
        </w:tc>
        <w:tc>
          <w:tcPr>
            <w:tcW w:w="198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149.2-181.6</w:t>
            </w:r>
          </w:p>
        </w:tc>
        <w:tc>
          <w:tcPr>
            <w:tcW w:w="1837"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155.2-161.3</w:t>
            </w:r>
          </w:p>
        </w:tc>
      </w:tr>
      <w:tr w:rsidR="002A7472" w:rsidTr="004F1EFF">
        <w:trPr>
          <w:trHeight w:val="288"/>
          <w:jc w:val="center"/>
        </w:trPr>
        <w:tc>
          <w:tcPr>
            <w:tcW w:w="153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Co-MQTL12</w:t>
            </w:r>
          </w:p>
        </w:tc>
        <w:tc>
          <w:tcPr>
            <w:tcW w:w="186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mGwc6-5_S23</w:t>
            </w:r>
          </w:p>
        </w:tc>
        <w:tc>
          <w:tcPr>
            <w:tcW w:w="114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6</w:t>
            </w:r>
          </w:p>
        </w:tc>
        <w:tc>
          <w:tcPr>
            <w:tcW w:w="187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297.5-326.7</w:t>
            </w:r>
          </w:p>
        </w:tc>
        <w:tc>
          <w:tcPr>
            <w:tcW w:w="198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292.0-485.3</w:t>
            </w:r>
          </w:p>
        </w:tc>
        <w:tc>
          <w:tcPr>
            <w:tcW w:w="1837"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297.5-326.7</w:t>
            </w:r>
          </w:p>
        </w:tc>
      </w:tr>
      <w:tr w:rsidR="002A7472" w:rsidTr="004F1EFF">
        <w:trPr>
          <w:trHeight w:val="288"/>
          <w:jc w:val="center"/>
        </w:trPr>
        <w:tc>
          <w:tcPr>
            <w:tcW w:w="153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Co-MQTL13</w:t>
            </w:r>
          </w:p>
        </w:tc>
        <w:tc>
          <w:tcPr>
            <w:tcW w:w="186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mGwc7-3_S24</w:t>
            </w:r>
          </w:p>
        </w:tc>
        <w:tc>
          <w:tcPr>
            <w:tcW w:w="114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7</w:t>
            </w:r>
          </w:p>
        </w:tc>
        <w:tc>
          <w:tcPr>
            <w:tcW w:w="187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189.6-190.4</w:t>
            </w:r>
          </w:p>
        </w:tc>
        <w:tc>
          <w:tcPr>
            <w:tcW w:w="198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190.3-264.6</w:t>
            </w:r>
          </w:p>
        </w:tc>
        <w:tc>
          <w:tcPr>
            <w:tcW w:w="1837"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190.3-190.4</w:t>
            </w:r>
          </w:p>
        </w:tc>
      </w:tr>
      <w:tr w:rsidR="002A7472" w:rsidTr="004F1EFF">
        <w:trPr>
          <w:trHeight w:val="288"/>
          <w:jc w:val="center"/>
        </w:trPr>
        <w:tc>
          <w:tcPr>
            <w:tcW w:w="153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Co-MQTL14</w:t>
            </w:r>
          </w:p>
        </w:tc>
        <w:tc>
          <w:tcPr>
            <w:tcW w:w="186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mGwc9-3_S31</w:t>
            </w:r>
          </w:p>
        </w:tc>
        <w:tc>
          <w:tcPr>
            <w:tcW w:w="1140"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9</w:t>
            </w:r>
          </w:p>
        </w:tc>
        <w:tc>
          <w:tcPr>
            <w:tcW w:w="1871"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231.3-275.1</w:t>
            </w:r>
          </w:p>
        </w:tc>
        <w:tc>
          <w:tcPr>
            <w:tcW w:w="1984"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165.8-249.5</w:t>
            </w:r>
          </w:p>
        </w:tc>
        <w:tc>
          <w:tcPr>
            <w:tcW w:w="1837" w:type="dxa"/>
            <w:shd w:val="clear" w:color="auto" w:fill="FFFFFF"/>
            <w:noWrap/>
            <w:vAlign w:val="center"/>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231.3-249.5</w:t>
            </w:r>
          </w:p>
        </w:tc>
      </w:tr>
    </w:tbl>
    <w:p w:rsidR="002A7472" w:rsidRDefault="00FB7BB1">
      <w:pPr>
        <w:rPr>
          <w:rFonts w:ascii="Times New Roman" w:eastAsia="宋体" w:hAnsi="Times New Roman" w:cs="Times New Roman"/>
          <w:color w:val="000000"/>
          <w:sz w:val="24"/>
        </w:rPr>
      </w:pPr>
      <w:r>
        <w:rPr>
          <w:rFonts w:ascii="Times New Roman" w:eastAsia="宋体" w:hAnsi="Times New Roman" w:cs="Times New Roman"/>
          <w:color w:val="000000"/>
          <w:sz w:val="24"/>
        </w:rPr>
        <w:br w:type="page"/>
      </w:r>
    </w:p>
    <w:p w:rsidR="002A7472" w:rsidRDefault="00FB7BB1">
      <w:pPr>
        <w:spacing w:line="360" w:lineRule="auto"/>
        <w:rPr>
          <w:rFonts w:ascii="Times New Roman" w:eastAsia="宋体" w:hAnsi="Times New Roman" w:cs="Times New Roman"/>
          <w:color w:val="000000"/>
          <w:sz w:val="24"/>
        </w:rPr>
      </w:pPr>
      <w:r>
        <w:rPr>
          <w:rFonts w:ascii="Times New Roman" w:eastAsia="宋体" w:hAnsi="Times New Roman" w:cs="Times New Roman" w:hint="eastAsia"/>
          <w:b/>
          <w:bCs/>
          <w:color w:val="000000"/>
          <w:sz w:val="24"/>
        </w:rPr>
        <w:lastRenderedPageBreak/>
        <w:t>Supplementary</w:t>
      </w:r>
      <w:r>
        <w:rPr>
          <w:rFonts w:ascii="Times New Roman" w:eastAsia="宋体" w:hAnsi="Times New Roman" w:cs="Times New Roman"/>
          <w:b/>
          <w:bCs/>
          <w:color w:val="000000"/>
          <w:sz w:val="24"/>
        </w:rPr>
        <w:t xml:space="preserve"> Table </w:t>
      </w:r>
      <w:r>
        <w:rPr>
          <w:rFonts w:ascii="Times New Roman" w:eastAsia="宋体" w:hAnsi="Times New Roman" w:cs="Times New Roman" w:hint="eastAsia"/>
          <w:b/>
          <w:bCs/>
          <w:color w:val="000000"/>
          <w:sz w:val="24"/>
        </w:rPr>
        <w:t>3</w:t>
      </w:r>
      <w:r>
        <w:rPr>
          <w:rFonts w:ascii="Times New Roman" w:eastAsia="宋体" w:hAnsi="Times New Roman" w:cs="Times New Roman"/>
          <w:color w:val="000000"/>
          <w:sz w:val="24"/>
        </w:rPr>
        <w:t xml:space="preserve"> Comparison of </w:t>
      </w:r>
      <w:r>
        <w:rPr>
          <w:rFonts w:ascii="Times New Roman" w:eastAsia="宋体" w:hAnsi="Times New Roman" w:cs="Times New Roman" w:hint="eastAsia"/>
          <w:color w:val="000000"/>
          <w:sz w:val="24"/>
        </w:rPr>
        <w:t xml:space="preserve">GWAS </w:t>
      </w:r>
      <w:r w:rsidR="00392127">
        <w:rPr>
          <w:rFonts w:ascii="Times New Roman" w:eastAsia="宋体" w:hAnsi="Times New Roman" w:cs="Times New Roman"/>
          <w:color w:val="000000"/>
          <w:sz w:val="24"/>
        </w:rPr>
        <w:t>and our research results</w:t>
      </w:r>
      <w:r w:rsidR="00F41B1E">
        <w:rPr>
          <w:rFonts w:ascii="Times New Roman" w:eastAsia="宋体" w:hAnsi="Times New Roman" w:cs="Times New Roman"/>
          <w:color w:val="000000"/>
          <w:sz w:val="24"/>
        </w:rPr>
        <w:t>.</w:t>
      </w:r>
    </w:p>
    <w:tbl>
      <w:tblPr>
        <w:tblW w:w="11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1"/>
        <w:gridCol w:w="1928"/>
        <w:gridCol w:w="1474"/>
        <w:gridCol w:w="3061"/>
        <w:gridCol w:w="1984"/>
        <w:gridCol w:w="960"/>
      </w:tblGrid>
      <w:tr w:rsidR="002A7472" w:rsidTr="00C47E50">
        <w:trPr>
          <w:trHeight w:val="288"/>
          <w:jc w:val="center"/>
        </w:trPr>
        <w:tc>
          <w:tcPr>
            <w:tcW w:w="1871" w:type="dxa"/>
            <w:shd w:val="clear" w:color="auto" w:fill="FFFFFF"/>
            <w:noWrap/>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Gene_v4</w:t>
            </w:r>
          </w:p>
        </w:tc>
        <w:tc>
          <w:tcPr>
            <w:tcW w:w="1928" w:type="dxa"/>
            <w:shd w:val="clear" w:color="auto" w:fill="FFFFFF"/>
            <w:noWrap/>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Gene_v3</w:t>
            </w:r>
          </w:p>
        </w:tc>
        <w:tc>
          <w:tcPr>
            <w:tcW w:w="1474" w:type="dxa"/>
            <w:shd w:val="clear" w:color="auto" w:fill="FFFFFF"/>
            <w:noWrap/>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Gene Symbol</w:t>
            </w:r>
          </w:p>
        </w:tc>
        <w:tc>
          <w:tcPr>
            <w:tcW w:w="3061" w:type="dxa"/>
            <w:shd w:val="clear" w:color="auto" w:fill="FFFFFF"/>
            <w:noWrap/>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Pathway</w:t>
            </w:r>
          </w:p>
        </w:tc>
        <w:tc>
          <w:tcPr>
            <w:tcW w:w="1984" w:type="dxa"/>
            <w:shd w:val="clear" w:color="auto" w:fill="FFFFFF"/>
            <w:noWrap/>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MQTL</w:t>
            </w:r>
          </w:p>
        </w:tc>
        <w:tc>
          <w:tcPr>
            <w:tcW w:w="960" w:type="dxa"/>
            <w:shd w:val="clear" w:color="auto" w:fill="FFFFFF"/>
            <w:noWrap/>
            <w:vAlign w:val="center"/>
          </w:tcPr>
          <w:p w:rsidR="002A7472" w:rsidRPr="004F1EFF" w:rsidRDefault="00FB7BB1">
            <w:pPr>
              <w:widowControl/>
              <w:jc w:val="center"/>
              <w:textAlignment w:val="center"/>
              <w:rPr>
                <w:rFonts w:ascii="Arial" w:eastAsia="宋体" w:hAnsi="Arial" w:cs="Arial"/>
                <w:b/>
                <w:color w:val="000000"/>
                <w:sz w:val="20"/>
                <w:szCs w:val="20"/>
              </w:rPr>
            </w:pPr>
            <w:r w:rsidRPr="004F1EFF">
              <w:rPr>
                <w:rFonts w:ascii="Arial" w:eastAsia="宋体" w:hAnsi="Arial" w:cs="Arial"/>
                <w:b/>
                <w:color w:val="000000"/>
                <w:kern w:val="0"/>
                <w:sz w:val="20"/>
                <w:szCs w:val="20"/>
                <w:lang w:bidi="ar"/>
              </w:rPr>
              <w:t>GWAS</w:t>
            </w:r>
            <w:r w:rsidRPr="004F1EFF">
              <w:rPr>
                <w:rFonts w:ascii="Arial" w:eastAsia="宋体" w:hAnsi="Arial" w:cs="Arial" w:hint="eastAsia"/>
                <w:b/>
                <w:color w:val="000000"/>
                <w:kern w:val="0"/>
                <w:sz w:val="20"/>
                <w:szCs w:val="20"/>
                <w:lang w:bidi="ar"/>
              </w:rPr>
              <w:t xml:space="preserve"> Traits</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Zm00001d007181</w:t>
            </w:r>
          </w:p>
        </w:tc>
        <w:tc>
          <w:tcPr>
            <w:tcW w:w="1928"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GRMZM2G031329</w:t>
            </w: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'signalling.calcium'</w:t>
            </w: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mGdr2-4</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GDR</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Zm00001d002641</w:t>
            </w:r>
          </w:p>
        </w:tc>
        <w:tc>
          <w:tcPr>
            <w:tcW w:w="1928" w:type="dxa"/>
            <w:shd w:val="clear" w:color="auto" w:fill="FFFFFF"/>
            <w:noWrap/>
          </w:tcPr>
          <w:p w:rsidR="002A7472" w:rsidRDefault="002A7472">
            <w:pPr>
              <w:jc w:val="center"/>
              <w:rPr>
                <w:rFonts w:ascii="Arial" w:eastAsia="宋体" w:hAnsi="Arial" w:cs="Arial"/>
                <w:color w:val="000000"/>
                <w:sz w:val="20"/>
                <w:szCs w:val="20"/>
              </w:rPr>
            </w:pP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2A7472">
            <w:pPr>
              <w:jc w:val="center"/>
              <w:rPr>
                <w:rFonts w:ascii="Arial" w:eastAsia="宋体" w:hAnsi="Arial" w:cs="Arial"/>
                <w:color w:val="000000"/>
                <w:sz w:val="20"/>
                <w:szCs w:val="20"/>
              </w:rPr>
            </w:pP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mGwc2-1, mGdr2-1</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GDR</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Zm00001d005403</w:t>
            </w:r>
          </w:p>
        </w:tc>
        <w:tc>
          <w:tcPr>
            <w:tcW w:w="1928" w:type="dxa"/>
            <w:shd w:val="clear" w:color="auto" w:fill="FFFFFF"/>
            <w:noWrap/>
          </w:tcPr>
          <w:p w:rsidR="002A7472" w:rsidRDefault="002A7472">
            <w:pPr>
              <w:jc w:val="center"/>
              <w:rPr>
                <w:rFonts w:ascii="Arial" w:eastAsia="宋体" w:hAnsi="Arial" w:cs="Arial"/>
                <w:color w:val="000000"/>
                <w:sz w:val="20"/>
                <w:szCs w:val="20"/>
              </w:rPr>
            </w:pP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2A7472">
            <w:pPr>
              <w:jc w:val="center"/>
              <w:rPr>
                <w:rFonts w:ascii="Arial" w:eastAsia="宋体" w:hAnsi="Arial" w:cs="Arial"/>
                <w:color w:val="000000"/>
                <w:sz w:val="20"/>
                <w:szCs w:val="20"/>
              </w:rPr>
            </w:pP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mGdr2-2</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GDR</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Zm00001d007793</w:t>
            </w:r>
          </w:p>
        </w:tc>
        <w:tc>
          <w:tcPr>
            <w:tcW w:w="1928"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GRMZM2G083000</w:t>
            </w: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'protein.degradation.ubiquitin.E3.SCF.FBOX'</w:t>
            </w: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mGdr2-5</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GDR</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Zm00001d002535</w:t>
            </w:r>
          </w:p>
        </w:tc>
        <w:tc>
          <w:tcPr>
            <w:tcW w:w="1928"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GRMZM2G146847</w:t>
            </w: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'protein.degradation.ubiquitin.E3.RING'</w:t>
            </w: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mGwc2-1, mGdr2-1</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GDR</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Zm00001d002462</w:t>
            </w:r>
          </w:p>
        </w:tc>
        <w:tc>
          <w:tcPr>
            <w:tcW w:w="1928"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GRMZM2G361049</w:t>
            </w: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'protein.degradation.AAA type'</w:t>
            </w: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mGwc2-1, mGdr2-1</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GDR</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Zm00001d041691</w:t>
            </w:r>
          </w:p>
        </w:tc>
        <w:tc>
          <w:tcPr>
            <w:tcW w:w="1928" w:type="dxa"/>
            <w:shd w:val="clear" w:color="auto" w:fill="FFFFFF"/>
            <w:noWrap/>
          </w:tcPr>
          <w:p w:rsidR="002A7472" w:rsidRDefault="002A7472">
            <w:pPr>
              <w:jc w:val="center"/>
              <w:rPr>
                <w:rFonts w:ascii="Arial" w:eastAsia="宋体" w:hAnsi="Arial" w:cs="Arial"/>
                <w:color w:val="000000"/>
                <w:sz w:val="20"/>
                <w:szCs w:val="20"/>
              </w:rPr>
            </w:pP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2A7472">
            <w:pPr>
              <w:jc w:val="center"/>
              <w:rPr>
                <w:rFonts w:ascii="Arial" w:eastAsia="宋体" w:hAnsi="Arial" w:cs="Arial"/>
                <w:color w:val="000000"/>
                <w:sz w:val="20"/>
                <w:szCs w:val="20"/>
              </w:rPr>
            </w:pP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mGdr3-4</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GDR</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Zm00001d023559</w:t>
            </w:r>
          </w:p>
        </w:tc>
        <w:tc>
          <w:tcPr>
            <w:tcW w:w="1928"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GRMZM2G046284</w:t>
            </w:r>
          </w:p>
        </w:tc>
        <w:tc>
          <w:tcPr>
            <w:tcW w:w="1474" w:type="dxa"/>
            <w:shd w:val="clear" w:color="auto" w:fill="FFFFFF"/>
            <w:noWrap/>
          </w:tcPr>
          <w:p w:rsidR="002A7472" w:rsidRDefault="00C47E50" w:rsidP="00C47E50">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ZmPZB</w:t>
            </w:r>
            <w:r w:rsidR="00FB7BB1">
              <w:rPr>
                <w:rFonts w:ascii="Arial" w:eastAsia="宋体" w:hAnsi="Arial" w:cs="Arial"/>
                <w:color w:val="000000"/>
                <w:kern w:val="0"/>
                <w:sz w:val="20"/>
                <w:szCs w:val="20"/>
                <w:lang w:bidi="ar"/>
              </w:rPr>
              <w:t>01301</w:t>
            </w:r>
          </w:p>
        </w:tc>
        <w:tc>
          <w:tcPr>
            <w:tcW w:w="306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'PS.calvin cycle.aldolase'</w:t>
            </w: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mGwc10-1</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GWC</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Zm00001d023565</w:t>
            </w:r>
          </w:p>
        </w:tc>
        <w:tc>
          <w:tcPr>
            <w:tcW w:w="1928"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GRMZM2G093895</w:t>
            </w:r>
          </w:p>
        </w:tc>
        <w:tc>
          <w:tcPr>
            <w:tcW w:w="1474" w:type="dxa"/>
            <w:shd w:val="clear" w:color="auto" w:fill="FFFFFF"/>
            <w:noWrap/>
          </w:tcPr>
          <w:p w:rsidR="002A7472" w:rsidRDefault="00C47E50" w:rsidP="00C47E50">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ZmTCPTF</w:t>
            </w:r>
            <w:r w:rsidR="00FB7BB1">
              <w:rPr>
                <w:rFonts w:ascii="Arial" w:eastAsia="宋体" w:hAnsi="Arial" w:cs="Arial"/>
                <w:color w:val="000000"/>
                <w:kern w:val="0"/>
                <w:sz w:val="20"/>
                <w:szCs w:val="20"/>
                <w:lang w:bidi="ar"/>
              </w:rPr>
              <w:t>12</w:t>
            </w:r>
          </w:p>
        </w:tc>
        <w:tc>
          <w:tcPr>
            <w:tcW w:w="306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'RNA.regulation of transcription.TCP transcription factor family'</w:t>
            </w: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mGwc10-1</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GWC</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Zm00001d042378</w:t>
            </w:r>
          </w:p>
        </w:tc>
        <w:tc>
          <w:tcPr>
            <w:tcW w:w="1928"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GRMZM2G068688</w:t>
            </w: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'protein.degradation'</w:t>
            </w: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mGwc3-4</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GWC</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Zm00001d023563</w:t>
            </w:r>
          </w:p>
        </w:tc>
        <w:tc>
          <w:tcPr>
            <w:tcW w:w="1928"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GRMZM2G475197</w:t>
            </w: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'signalling.receptor kinases.wall associated kinase'</w:t>
            </w: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mGwc10-1</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GWC</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Zm00001d002641</w:t>
            </w:r>
          </w:p>
        </w:tc>
        <w:tc>
          <w:tcPr>
            <w:tcW w:w="1928" w:type="dxa"/>
            <w:shd w:val="clear" w:color="auto" w:fill="FFFFFF"/>
            <w:noWrap/>
          </w:tcPr>
          <w:p w:rsidR="002A7472" w:rsidRDefault="002A7472">
            <w:pPr>
              <w:jc w:val="center"/>
              <w:rPr>
                <w:rFonts w:ascii="Arial" w:eastAsia="宋体" w:hAnsi="Arial" w:cs="Arial"/>
                <w:color w:val="000000"/>
                <w:sz w:val="20"/>
                <w:szCs w:val="20"/>
              </w:rPr>
            </w:pP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2A7472">
            <w:pPr>
              <w:jc w:val="center"/>
              <w:rPr>
                <w:rFonts w:ascii="Arial" w:eastAsia="宋体" w:hAnsi="Arial" w:cs="Arial"/>
                <w:color w:val="000000"/>
                <w:sz w:val="20"/>
                <w:szCs w:val="20"/>
              </w:rPr>
            </w:pP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mGwc2-1, mGdr2-1</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GWC</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Zm00001d023564</w:t>
            </w:r>
          </w:p>
        </w:tc>
        <w:tc>
          <w:tcPr>
            <w:tcW w:w="1928"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GRMZM2G093950</w:t>
            </w: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'RNA.processing'</w:t>
            </w: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mGwc10-1</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GWC</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Zm00001d049557</w:t>
            </w:r>
          </w:p>
        </w:tc>
        <w:tc>
          <w:tcPr>
            <w:tcW w:w="1928"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GRMZM2G092535</w:t>
            </w: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'RNA.processing'</w:t>
            </w: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mGwc4-2</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GWC</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Zm00001d046583</w:t>
            </w:r>
          </w:p>
        </w:tc>
        <w:tc>
          <w:tcPr>
            <w:tcW w:w="1928"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GRMZM5G805627</w:t>
            </w: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'protein.synthesis.ribosomal protein.eukaryotic.40S subunit.S14'</w:t>
            </w: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mGwc9-3</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GWC</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Zm00001d023560</w:t>
            </w:r>
          </w:p>
        </w:tc>
        <w:tc>
          <w:tcPr>
            <w:tcW w:w="1928"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GRMZM2G347226</w:t>
            </w: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'signalling.calcium'</w:t>
            </w: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mGwc10-1</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GWC</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Zm00001d043419</w:t>
            </w:r>
          </w:p>
        </w:tc>
        <w:tc>
          <w:tcPr>
            <w:tcW w:w="1928" w:type="dxa"/>
            <w:shd w:val="clear" w:color="auto" w:fill="FFFFFF"/>
            <w:noWrap/>
          </w:tcPr>
          <w:p w:rsidR="002A7472" w:rsidRDefault="002A7472">
            <w:pPr>
              <w:jc w:val="center"/>
              <w:rPr>
                <w:rFonts w:ascii="Arial" w:eastAsia="宋体" w:hAnsi="Arial" w:cs="Arial"/>
                <w:color w:val="000000"/>
                <w:sz w:val="20"/>
                <w:szCs w:val="20"/>
              </w:rPr>
            </w:pP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2A7472">
            <w:pPr>
              <w:jc w:val="center"/>
              <w:rPr>
                <w:rFonts w:ascii="Arial" w:eastAsia="宋体" w:hAnsi="Arial" w:cs="Arial"/>
                <w:color w:val="000000"/>
                <w:sz w:val="20"/>
                <w:szCs w:val="20"/>
              </w:rPr>
            </w:pP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mGwc3-5</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GWC</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Zm00001d023562</w:t>
            </w:r>
          </w:p>
        </w:tc>
        <w:tc>
          <w:tcPr>
            <w:tcW w:w="1928"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GRMZM2G475170</w:t>
            </w: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'stress.biotic'</w:t>
            </w: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mGwc10-1</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GWC</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Zm00001d042442</w:t>
            </w:r>
          </w:p>
        </w:tc>
        <w:tc>
          <w:tcPr>
            <w:tcW w:w="1928"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GRMZM2G004320</w:t>
            </w: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'protein.postranslational modification'</w:t>
            </w: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mGwc3-4</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GWC</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Zm00001d002462</w:t>
            </w:r>
          </w:p>
        </w:tc>
        <w:tc>
          <w:tcPr>
            <w:tcW w:w="1928"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GRMZM2G361049</w:t>
            </w:r>
          </w:p>
        </w:tc>
        <w:tc>
          <w:tcPr>
            <w:tcW w:w="1474" w:type="dxa"/>
            <w:shd w:val="clear" w:color="auto" w:fill="FFFFFF"/>
            <w:noWrap/>
          </w:tcPr>
          <w:p w:rsidR="002A7472" w:rsidRDefault="002A7472">
            <w:pPr>
              <w:jc w:val="center"/>
              <w:rPr>
                <w:rFonts w:ascii="Arial" w:eastAsia="宋体" w:hAnsi="Arial" w:cs="Arial"/>
                <w:color w:val="000000"/>
                <w:sz w:val="20"/>
                <w:szCs w:val="20"/>
              </w:rPr>
            </w:pPr>
          </w:p>
        </w:tc>
        <w:tc>
          <w:tcPr>
            <w:tcW w:w="306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'protein.degradation.AAA type'</w:t>
            </w: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mGwc2-1, mGdr2-1</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GWC</w:t>
            </w:r>
          </w:p>
        </w:tc>
      </w:tr>
      <w:tr w:rsidR="002A7472" w:rsidTr="00C47E50">
        <w:trPr>
          <w:trHeight w:val="288"/>
          <w:jc w:val="center"/>
        </w:trPr>
        <w:tc>
          <w:tcPr>
            <w:tcW w:w="187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Zm00001d043382</w:t>
            </w:r>
          </w:p>
        </w:tc>
        <w:tc>
          <w:tcPr>
            <w:tcW w:w="1928"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GRMZM2G094712</w:t>
            </w:r>
          </w:p>
        </w:tc>
        <w:tc>
          <w:tcPr>
            <w:tcW w:w="1474" w:type="dxa"/>
            <w:shd w:val="clear" w:color="auto" w:fill="FFFFFF"/>
            <w:noWrap/>
          </w:tcPr>
          <w:p w:rsidR="002A7472" w:rsidRDefault="00C47E50">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Z</w:t>
            </w:r>
            <w:r>
              <w:rPr>
                <w:rFonts w:ascii="Arial" w:eastAsia="宋体" w:hAnsi="Arial" w:cs="Arial" w:hint="eastAsia"/>
                <w:color w:val="000000"/>
                <w:kern w:val="0"/>
                <w:sz w:val="20"/>
                <w:szCs w:val="20"/>
                <w:lang w:bidi="ar"/>
              </w:rPr>
              <w:t>m</w:t>
            </w:r>
            <w:r>
              <w:rPr>
                <w:rFonts w:ascii="Arial" w:eastAsia="宋体" w:hAnsi="Arial" w:cs="Arial"/>
                <w:color w:val="000000"/>
                <w:kern w:val="0"/>
                <w:sz w:val="20"/>
                <w:szCs w:val="20"/>
                <w:lang w:bidi="ar"/>
              </w:rPr>
              <w:t>GOT1</w:t>
            </w:r>
          </w:p>
        </w:tc>
        <w:tc>
          <w:tcPr>
            <w:tcW w:w="3061"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'amino acid metabolism.synthesis.central amino acid metabolism.aspartate.aspartate aminotransferase'</w:t>
            </w:r>
          </w:p>
        </w:tc>
        <w:tc>
          <w:tcPr>
            <w:tcW w:w="1984"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mGwc3-5</w:t>
            </w:r>
          </w:p>
        </w:tc>
        <w:tc>
          <w:tcPr>
            <w:tcW w:w="960" w:type="dxa"/>
            <w:shd w:val="clear" w:color="auto" w:fill="FFFFFF"/>
            <w:noWrap/>
          </w:tcPr>
          <w:p w:rsidR="002A7472" w:rsidRDefault="00FB7BB1">
            <w:pPr>
              <w:widowControl/>
              <w:jc w:val="center"/>
              <w:textAlignment w:val="center"/>
              <w:rPr>
                <w:rFonts w:ascii="Arial" w:eastAsia="宋体" w:hAnsi="Arial" w:cs="Arial"/>
                <w:color w:val="000000"/>
                <w:sz w:val="20"/>
                <w:szCs w:val="20"/>
              </w:rPr>
            </w:pPr>
            <w:r>
              <w:rPr>
                <w:rFonts w:ascii="Arial" w:eastAsia="宋体" w:hAnsi="Arial" w:cs="Arial"/>
                <w:color w:val="000000"/>
                <w:kern w:val="0"/>
                <w:sz w:val="20"/>
                <w:szCs w:val="20"/>
                <w:lang w:bidi="ar"/>
              </w:rPr>
              <w:t>GWC</w:t>
            </w:r>
          </w:p>
        </w:tc>
      </w:tr>
    </w:tbl>
    <w:p w:rsidR="002A7472" w:rsidRDefault="002A7472">
      <w:pPr>
        <w:spacing w:line="360" w:lineRule="auto"/>
        <w:rPr>
          <w:rFonts w:ascii="Times New Roman" w:eastAsia="宋体" w:hAnsi="Times New Roman" w:cs="Times New Roman"/>
          <w:color w:val="000000"/>
          <w:sz w:val="24"/>
        </w:rPr>
      </w:pPr>
    </w:p>
    <w:p w:rsidR="002A7472" w:rsidRDefault="00FB7BB1" w:rsidP="00B44B0F">
      <w:pPr>
        <w:rPr>
          <w:rFonts w:ascii="Times New Roman" w:eastAsia="宋体" w:hAnsi="Times New Roman" w:cs="Times New Roman"/>
          <w:color w:val="000000"/>
          <w:sz w:val="24"/>
        </w:rPr>
      </w:pPr>
      <w:r>
        <w:rPr>
          <w:rFonts w:ascii="Times New Roman" w:eastAsia="宋体" w:hAnsi="Times New Roman" w:cs="Times New Roman"/>
          <w:color w:val="000000"/>
          <w:sz w:val="24"/>
        </w:rPr>
        <w:br w:type="page"/>
      </w:r>
    </w:p>
    <w:p w:rsidR="002A7472" w:rsidRDefault="00FB7BB1">
      <w:pPr>
        <w:spacing w:line="360" w:lineRule="auto"/>
        <w:rPr>
          <w:rFonts w:ascii="Times New Roman" w:eastAsia="宋体" w:hAnsi="Times New Roman" w:cs="Times New Roman"/>
          <w:color w:val="000000"/>
          <w:sz w:val="24"/>
        </w:rPr>
      </w:pPr>
      <w:r>
        <w:rPr>
          <w:rFonts w:ascii="Times New Roman" w:eastAsia="宋体" w:hAnsi="Times New Roman" w:cs="Times New Roman" w:hint="eastAsia"/>
          <w:b/>
          <w:bCs/>
          <w:color w:val="000000"/>
          <w:sz w:val="24"/>
        </w:rPr>
        <w:lastRenderedPageBreak/>
        <w:t>Supplementary</w:t>
      </w:r>
      <w:r>
        <w:rPr>
          <w:rFonts w:ascii="Times New Roman" w:eastAsia="宋体" w:hAnsi="Times New Roman" w:cs="Times New Roman"/>
          <w:b/>
          <w:bCs/>
          <w:color w:val="000000"/>
          <w:sz w:val="24"/>
        </w:rPr>
        <w:t xml:space="preserve"> Table </w:t>
      </w:r>
      <w:r>
        <w:rPr>
          <w:rFonts w:ascii="Times New Roman" w:eastAsia="宋体" w:hAnsi="Times New Roman" w:cs="Times New Roman" w:hint="eastAsia"/>
          <w:b/>
          <w:bCs/>
          <w:color w:val="000000"/>
          <w:sz w:val="24"/>
        </w:rPr>
        <w:t>4</w:t>
      </w:r>
      <w:r>
        <w:rPr>
          <w:rFonts w:ascii="Times New Roman" w:eastAsia="宋体" w:hAnsi="Times New Roman" w:cs="Times New Roman"/>
          <w:color w:val="000000"/>
          <w:sz w:val="24"/>
        </w:rPr>
        <w:t xml:space="preserve"> Candidate genes related to hormone</w:t>
      </w:r>
      <w:r>
        <w:rPr>
          <w:rFonts w:ascii="Times New Roman" w:eastAsia="宋体" w:hAnsi="Times New Roman" w:cs="Times New Roman" w:hint="eastAsia"/>
          <w:color w:val="000000"/>
          <w:sz w:val="24"/>
        </w:rPr>
        <w:t>s</w:t>
      </w:r>
      <w:r w:rsidR="00F41B1E">
        <w:rPr>
          <w:rFonts w:ascii="Times New Roman" w:eastAsia="宋体" w:hAnsi="Times New Roman" w:cs="Times New Roman"/>
          <w:color w:val="000000"/>
          <w:sz w:val="24"/>
        </w:rPr>
        <w:t>.</w:t>
      </w:r>
    </w:p>
    <w:tbl>
      <w:tblPr>
        <w:tblW w:w="121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593"/>
        <w:gridCol w:w="875"/>
        <w:gridCol w:w="1209"/>
        <w:gridCol w:w="1884"/>
        <w:gridCol w:w="1168"/>
        <w:gridCol w:w="1133"/>
        <w:gridCol w:w="1884"/>
        <w:gridCol w:w="942"/>
      </w:tblGrid>
      <w:tr w:rsidR="004F1EFF" w:rsidRPr="004F1EFF" w:rsidTr="00B6374D">
        <w:trPr>
          <w:trHeight w:val="276"/>
          <w:jc w:val="center"/>
        </w:trPr>
        <w:tc>
          <w:tcPr>
            <w:tcW w:w="1434" w:type="dxa"/>
            <w:shd w:val="clear" w:color="000000" w:fill="FFFFFF"/>
            <w:noWrap/>
            <w:vAlign w:val="center"/>
            <w:hideMark/>
          </w:tcPr>
          <w:p w:rsidR="008D16D0" w:rsidRPr="004F1EFF" w:rsidRDefault="008D16D0" w:rsidP="004F1EFF">
            <w:pPr>
              <w:widowControl/>
              <w:jc w:val="center"/>
              <w:rPr>
                <w:rFonts w:ascii="Arial" w:eastAsia="等线" w:hAnsi="Arial" w:cs="Arial"/>
                <w:b/>
                <w:bCs/>
                <w:color w:val="000000"/>
                <w:kern w:val="0"/>
                <w:sz w:val="15"/>
                <w:szCs w:val="15"/>
              </w:rPr>
            </w:pPr>
            <w:r w:rsidRPr="004F1EFF">
              <w:rPr>
                <w:rFonts w:ascii="Arial" w:eastAsia="等线" w:hAnsi="Arial" w:cs="Arial"/>
                <w:b/>
                <w:bCs/>
                <w:color w:val="000000"/>
                <w:kern w:val="0"/>
                <w:sz w:val="15"/>
                <w:szCs w:val="15"/>
              </w:rPr>
              <w:t>Gene_v4</w:t>
            </w:r>
          </w:p>
        </w:tc>
        <w:tc>
          <w:tcPr>
            <w:tcW w:w="1593" w:type="dxa"/>
            <w:shd w:val="clear" w:color="000000" w:fill="FFFFFF"/>
            <w:noWrap/>
            <w:vAlign w:val="center"/>
            <w:hideMark/>
          </w:tcPr>
          <w:p w:rsidR="008D16D0" w:rsidRPr="004F1EFF" w:rsidRDefault="008D16D0" w:rsidP="004F1EFF">
            <w:pPr>
              <w:widowControl/>
              <w:jc w:val="center"/>
              <w:rPr>
                <w:rFonts w:ascii="Arial" w:eastAsia="等线" w:hAnsi="Arial" w:cs="Arial"/>
                <w:b/>
                <w:bCs/>
                <w:color w:val="000000"/>
                <w:kern w:val="0"/>
                <w:sz w:val="15"/>
                <w:szCs w:val="15"/>
              </w:rPr>
            </w:pPr>
            <w:r w:rsidRPr="004F1EFF">
              <w:rPr>
                <w:rFonts w:ascii="Arial" w:eastAsia="等线" w:hAnsi="Arial" w:cs="Arial"/>
                <w:b/>
                <w:bCs/>
                <w:color w:val="000000"/>
                <w:kern w:val="0"/>
                <w:sz w:val="15"/>
                <w:szCs w:val="15"/>
              </w:rPr>
              <w:t>Gene_v3</w:t>
            </w:r>
          </w:p>
        </w:tc>
        <w:tc>
          <w:tcPr>
            <w:tcW w:w="875" w:type="dxa"/>
            <w:shd w:val="clear" w:color="000000" w:fill="FFFFFF"/>
            <w:noWrap/>
            <w:vAlign w:val="center"/>
            <w:hideMark/>
          </w:tcPr>
          <w:p w:rsidR="008D16D0" w:rsidRPr="004F1EFF" w:rsidRDefault="008D16D0" w:rsidP="004F1EFF">
            <w:pPr>
              <w:widowControl/>
              <w:jc w:val="center"/>
              <w:rPr>
                <w:rFonts w:ascii="Arial" w:eastAsia="等线" w:hAnsi="Arial" w:cs="Arial"/>
                <w:b/>
                <w:bCs/>
                <w:color w:val="000000"/>
                <w:kern w:val="0"/>
                <w:sz w:val="15"/>
                <w:szCs w:val="15"/>
              </w:rPr>
            </w:pPr>
            <w:r w:rsidRPr="004F1EFF">
              <w:rPr>
                <w:rFonts w:ascii="Arial" w:eastAsia="等线" w:hAnsi="Arial" w:cs="Arial"/>
                <w:b/>
                <w:bCs/>
                <w:color w:val="000000"/>
                <w:kern w:val="0"/>
                <w:sz w:val="15"/>
                <w:szCs w:val="15"/>
              </w:rPr>
              <w:t>Hormone</w:t>
            </w:r>
          </w:p>
        </w:tc>
        <w:tc>
          <w:tcPr>
            <w:tcW w:w="1209" w:type="dxa"/>
            <w:shd w:val="clear" w:color="000000" w:fill="FFFFFF"/>
            <w:noWrap/>
            <w:vAlign w:val="center"/>
            <w:hideMark/>
          </w:tcPr>
          <w:p w:rsidR="008D16D0" w:rsidRPr="004F1EFF" w:rsidRDefault="008D16D0" w:rsidP="004F1EFF">
            <w:pPr>
              <w:widowControl/>
              <w:jc w:val="center"/>
              <w:rPr>
                <w:rFonts w:ascii="Arial" w:eastAsia="等线" w:hAnsi="Arial" w:cs="Arial"/>
                <w:b/>
                <w:bCs/>
                <w:color w:val="000000"/>
                <w:kern w:val="0"/>
                <w:sz w:val="15"/>
                <w:szCs w:val="15"/>
              </w:rPr>
            </w:pPr>
            <w:r w:rsidRPr="004F1EFF">
              <w:rPr>
                <w:rFonts w:ascii="Arial" w:eastAsia="等线" w:hAnsi="Arial" w:cs="Arial"/>
                <w:b/>
                <w:bCs/>
                <w:color w:val="000000"/>
                <w:kern w:val="0"/>
                <w:sz w:val="15"/>
                <w:szCs w:val="15"/>
              </w:rPr>
              <w:t>Gene Symbol</w:t>
            </w:r>
          </w:p>
        </w:tc>
        <w:tc>
          <w:tcPr>
            <w:tcW w:w="1884" w:type="dxa"/>
            <w:shd w:val="clear" w:color="000000" w:fill="FFFFFF"/>
            <w:noWrap/>
            <w:vAlign w:val="center"/>
            <w:hideMark/>
          </w:tcPr>
          <w:p w:rsidR="008D16D0" w:rsidRPr="004F1EFF" w:rsidRDefault="008D16D0" w:rsidP="004F1EFF">
            <w:pPr>
              <w:widowControl/>
              <w:jc w:val="center"/>
              <w:rPr>
                <w:rFonts w:ascii="Arial" w:eastAsia="等线" w:hAnsi="Arial" w:cs="Arial"/>
                <w:b/>
                <w:bCs/>
                <w:color w:val="000000"/>
                <w:kern w:val="0"/>
                <w:sz w:val="15"/>
                <w:szCs w:val="15"/>
              </w:rPr>
            </w:pPr>
            <w:r w:rsidRPr="004F1EFF">
              <w:rPr>
                <w:rFonts w:ascii="Arial" w:eastAsia="等线" w:hAnsi="Arial" w:cs="Arial"/>
                <w:b/>
                <w:bCs/>
                <w:color w:val="000000"/>
                <w:kern w:val="0"/>
                <w:sz w:val="15"/>
                <w:szCs w:val="15"/>
              </w:rPr>
              <w:t>Full Name</w:t>
            </w:r>
          </w:p>
        </w:tc>
        <w:tc>
          <w:tcPr>
            <w:tcW w:w="1168" w:type="dxa"/>
            <w:shd w:val="clear" w:color="000000" w:fill="FFFFFF"/>
            <w:noWrap/>
            <w:vAlign w:val="center"/>
            <w:hideMark/>
          </w:tcPr>
          <w:p w:rsidR="008D16D0" w:rsidRPr="004F1EFF" w:rsidRDefault="008D16D0" w:rsidP="004F1EFF">
            <w:pPr>
              <w:widowControl/>
              <w:jc w:val="center"/>
              <w:rPr>
                <w:rFonts w:ascii="Arial" w:eastAsia="等线" w:hAnsi="Arial" w:cs="Arial"/>
                <w:b/>
                <w:bCs/>
                <w:color w:val="000000"/>
                <w:kern w:val="0"/>
                <w:sz w:val="15"/>
                <w:szCs w:val="15"/>
              </w:rPr>
            </w:pPr>
            <w:r w:rsidRPr="004F1EFF">
              <w:rPr>
                <w:rFonts w:ascii="Arial" w:eastAsia="等线" w:hAnsi="Arial" w:cs="Arial"/>
                <w:b/>
                <w:bCs/>
                <w:color w:val="000000"/>
                <w:kern w:val="0"/>
                <w:sz w:val="15"/>
                <w:szCs w:val="15"/>
              </w:rPr>
              <w:t>Homologous Arabidopsis Gene ID</w:t>
            </w:r>
          </w:p>
        </w:tc>
        <w:tc>
          <w:tcPr>
            <w:tcW w:w="1133" w:type="dxa"/>
            <w:shd w:val="clear" w:color="000000" w:fill="FFFFFF"/>
            <w:noWrap/>
            <w:vAlign w:val="center"/>
            <w:hideMark/>
          </w:tcPr>
          <w:p w:rsidR="008D16D0" w:rsidRPr="004F1EFF" w:rsidRDefault="008D16D0" w:rsidP="004F1EFF">
            <w:pPr>
              <w:widowControl/>
              <w:jc w:val="center"/>
              <w:rPr>
                <w:rFonts w:ascii="Arial" w:eastAsia="等线" w:hAnsi="Arial" w:cs="Arial"/>
                <w:b/>
                <w:bCs/>
                <w:color w:val="000000"/>
                <w:kern w:val="0"/>
                <w:sz w:val="15"/>
                <w:szCs w:val="15"/>
              </w:rPr>
            </w:pPr>
            <w:r w:rsidRPr="004F1EFF">
              <w:rPr>
                <w:rFonts w:ascii="Arial" w:eastAsia="等线" w:hAnsi="Arial" w:cs="Arial"/>
                <w:b/>
                <w:bCs/>
                <w:color w:val="000000"/>
                <w:kern w:val="0"/>
                <w:sz w:val="15"/>
                <w:szCs w:val="15"/>
              </w:rPr>
              <w:t>Homologous Arabidopsis Gene Symbol</w:t>
            </w:r>
          </w:p>
        </w:tc>
        <w:tc>
          <w:tcPr>
            <w:tcW w:w="1884" w:type="dxa"/>
            <w:shd w:val="clear" w:color="000000" w:fill="FFFFFF"/>
            <w:noWrap/>
            <w:vAlign w:val="center"/>
            <w:hideMark/>
          </w:tcPr>
          <w:p w:rsidR="008D16D0" w:rsidRPr="004F1EFF" w:rsidRDefault="008D16D0" w:rsidP="004F1EFF">
            <w:pPr>
              <w:widowControl/>
              <w:jc w:val="center"/>
              <w:rPr>
                <w:rFonts w:ascii="Arial" w:eastAsia="等线" w:hAnsi="Arial" w:cs="Arial"/>
                <w:b/>
                <w:bCs/>
                <w:color w:val="000000"/>
                <w:kern w:val="0"/>
                <w:sz w:val="15"/>
                <w:szCs w:val="15"/>
              </w:rPr>
            </w:pPr>
            <w:r w:rsidRPr="004F1EFF">
              <w:rPr>
                <w:rFonts w:ascii="Arial" w:eastAsia="等线" w:hAnsi="Arial" w:cs="Arial"/>
                <w:b/>
                <w:bCs/>
                <w:color w:val="000000"/>
                <w:kern w:val="0"/>
                <w:sz w:val="15"/>
                <w:szCs w:val="15"/>
              </w:rPr>
              <w:t>Homologous Arabidopsis Gene Full Name</w:t>
            </w:r>
          </w:p>
        </w:tc>
        <w:tc>
          <w:tcPr>
            <w:tcW w:w="942" w:type="dxa"/>
            <w:shd w:val="clear" w:color="000000" w:fill="FFFFFF"/>
            <w:noWrap/>
            <w:vAlign w:val="center"/>
            <w:hideMark/>
          </w:tcPr>
          <w:p w:rsidR="008D16D0" w:rsidRPr="004F1EFF" w:rsidRDefault="008D16D0" w:rsidP="004F1EFF">
            <w:pPr>
              <w:widowControl/>
              <w:jc w:val="center"/>
              <w:rPr>
                <w:rFonts w:ascii="Arial" w:eastAsia="等线" w:hAnsi="Arial" w:cs="Arial"/>
                <w:b/>
                <w:bCs/>
                <w:color w:val="000000"/>
                <w:kern w:val="0"/>
                <w:sz w:val="15"/>
                <w:szCs w:val="15"/>
              </w:rPr>
            </w:pPr>
            <w:r w:rsidRPr="004F1EFF">
              <w:rPr>
                <w:rFonts w:ascii="Arial" w:eastAsia="等线" w:hAnsi="Arial" w:cs="Arial"/>
                <w:b/>
                <w:bCs/>
                <w:color w:val="000000"/>
                <w:kern w:val="0"/>
                <w:sz w:val="15"/>
                <w:szCs w:val="15"/>
              </w:rPr>
              <w:t>MQTLs</w:t>
            </w:r>
          </w:p>
        </w:tc>
      </w:tr>
      <w:tr w:rsidR="004F1EFF" w:rsidRPr="004F1EFF" w:rsidTr="00B6374D">
        <w:trPr>
          <w:trHeight w:val="276"/>
          <w:jc w:val="center"/>
        </w:trPr>
        <w:tc>
          <w:tcPr>
            <w:tcW w:w="1434"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Zm00001d049277</w:t>
            </w:r>
          </w:p>
        </w:tc>
        <w:tc>
          <w:tcPr>
            <w:tcW w:w="1593"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GRMZM2G047800</w:t>
            </w:r>
          </w:p>
        </w:tc>
        <w:tc>
          <w:tcPr>
            <w:tcW w:w="875"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ABA</w:t>
            </w:r>
          </w:p>
        </w:tc>
        <w:tc>
          <w:tcPr>
            <w:tcW w:w="1209"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AT3G26760.1</w:t>
            </w:r>
          </w:p>
        </w:tc>
        <w:tc>
          <w:tcPr>
            <w:tcW w:w="1133"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mGdr4-1</w:t>
            </w:r>
          </w:p>
        </w:tc>
      </w:tr>
      <w:tr w:rsidR="004F1EFF" w:rsidRPr="004F1EFF" w:rsidTr="00B6374D">
        <w:trPr>
          <w:trHeight w:val="276"/>
          <w:jc w:val="center"/>
        </w:trPr>
        <w:tc>
          <w:tcPr>
            <w:tcW w:w="1434"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Zm00001d003512</w:t>
            </w:r>
          </w:p>
        </w:tc>
        <w:tc>
          <w:tcPr>
            <w:tcW w:w="1593"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GRMZM2G127139</w:t>
            </w:r>
          </w:p>
        </w:tc>
        <w:tc>
          <w:tcPr>
            <w:tcW w:w="875"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ABA</w:t>
            </w:r>
          </w:p>
        </w:tc>
        <w:tc>
          <w:tcPr>
            <w:tcW w:w="1209"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ZmZEP1</w:t>
            </w:r>
            <w:r w:rsidR="001754DD">
              <w:rPr>
                <w:rFonts w:ascii="Arial" w:eastAsia="等线" w:hAnsi="Arial" w:cs="Arial" w:hint="eastAsia"/>
                <w:color w:val="000000"/>
                <w:kern w:val="0"/>
                <w:sz w:val="15"/>
                <w:szCs w:val="15"/>
              </w:rPr>
              <w:t>-1</w:t>
            </w:r>
          </w:p>
        </w:tc>
        <w:tc>
          <w:tcPr>
            <w:tcW w:w="1884"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zeaxanthin epoxidase 1</w:t>
            </w:r>
            <w:r w:rsidR="004512A9">
              <w:rPr>
                <w:rFonts w:ascii="Arial" w:eastAsia="等线" w:hAnsi="Arial" w:cs="Arial" w:hint="eastAsia"/>
                <w:color w:val="000000"/>
                <w:kern w:val="0"/>
                <w:sz w:val="15"/>
                <w:szCs w:val="15"/>
              </w:rPr>
              <w:t>-1</w:t>
            </w:r>
          </w:p>
        </w:tc>
        <w:tc>
          <w:tcPr>
            <w:tcW w:w="1168"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p>
        </w:tc>
        <w:tc>
          <w:tcPr>
            <w:tcW w:w="1133"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mGwc2-2</w:t>
            </w:r>
          </w:p>
        </w:tc>
      </w:tr>
      <w:tr w:rsidR="004F1EFF" w:rsidRPr="004F1EFF" w:rsidTr="00B6374D">
        <w:trPr>
          <w:trHeight w:val="276"/>
          <w:jc w:val="center"/>
        </w:trPr>
        <w:tc>
          <w:tcPr>
            <w:tcW w:w="1434"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Zm00001d003513</w:t>
            </w:r>
          </w:p>
        </w:tc>
        <w:tc>
          <w:tcPr>
            <w:tcW w:w="1593"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GRMZM2G127139</w:t>
            </w:r>
          </w:p>
        </w:tc>
        <w:tc>
          <w:tcPr>
            <w:tcW w:w="875"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ABA</w:t>
            </w:r>
          </w:p>
        </w:tc>
        <w:tc>
          <w:tcPr>
            <w:tcW w:w="1209"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ZmZEP1</w:t>
            </w:r>
            <w:r w:rsidR="001754DD">
              <w:rPr>
                <w:rFonts w:ascii="Arial" w:eastAsia="等线" w:hAnsi="Arial" w:cs="Arial" w:hint="eastAsia"/>
                <w:color w:val="000000"/>
                <w:kern w:val="0"/>
                <w:sz w:val="15"/>
                <w:szCs w:val="15"/>
              </w:rPr>
              <w:t>-2</w:t>
            </w:r>
          </w:p>
        </w:tc>
        <w:tc>
          <w:tcPr>
            <w:tcW w:w="1884"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zeaxanthin epoxidase 1</w:t>
            </w:r>
            <w:r w:rsidR="004512A9">
              <w:rPr>
                <w:rFonts w:ascii="Arial" w:eastAsia="等线" w:hAnsi="Arial" w:cs="Arial" w:hint="eastAsia"/>
                <w:color w:val="000000"/>
                <w:kern w:val="0"/>
                <w:sz w:val="15"/>
                <w:szCs w:val="15"/>
              </w:rPr>
              <w:t>-2</w:t>
            </w:r>
          </w:p>
        </w:tc>
        <w:tc>
          <w:tcPr>
            <w:tcW w:w="1168"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AT5G67030.1</w:t>
            </w:r>
          </w:p>
        </w:tc>
        <w:tc>
          <w:tcPr>
            <w:tcW w:w="1133"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AtZEP</w:t>
            </w:r>
          </w:p>
        </w:tc>
        <w:tc>
          <w:tcPr>
            <w:tcW w:w="1884"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zeaxanthin epoxidase</w:t>
            </w:r>
          </w:p>
        </w:tc>
        <w:tc>
          <w:tcPr>
            <w:tcW w:w="942"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mGwc2-2</w:t>
            </w:r>
          </w:p>
        </w:tc>
      </w:tr>
      <w:tr w:rsidR="004F1EFF" w:rsidRPr="004F1EFF" w:rsidTr="00B6374D">
        <w:trPr>
          <w:trHeight w:val="276"/>
          <w:jc w:val="center"/>
        </w:trPr>
        <w:tc>
          <w:tcPr>
            <w:tcW w:w="1434"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Zm00001d017199</w:t>
            </w:r>
          </w:p>
        </w:tc>
        <w:tc>
          <w:tcPr>
            <w:tcW w:w="1593"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GRMZM2G072034</w:t>
            </w:r>
          </w:p>
        </w:tc>
        <w:tc>
          <w:tcPr>
            <w:tcW w:w="875"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ABA</w:t>
            </w:r>
          </w:p>
        </w:tc>
        <w:tc>
          <w:tcPr>
            <w:tcW w:w="1209"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AT5G58070.1</w:t>
            </w:r>
          </w:p>
        </w:tc>
        <w:tc>
          <w:tcPr>
            <w:tcW w:w="1133"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AtTIL</w:t>
            </w:r>
          </w:p>
        </w:tc>
        <w:tc>
          <w:tcPr>
            <w:tcW w:w="1884"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temperature-induced lipocalin</w:t>
            </w:r>
          </w:p>
        </w:tc>
        <w:tc>
          <w:tcPr>
            <w:tcW w:w="942" w:type="dxa"/>
            <w:shd w:val="clear" w:color="000000" w:fill="FFFFFF"/>
            <w:noWrap/>
            <w:vAlign w:val="center"/>
            <w:hideMark/>
          </w:tcPr>
          <w:p w:rsidR="008D16D0" w:rsidRPr="004F1EFF" w:rsidRDefault="008D16D0" w:rsidP="004F1EFF">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mGwc5-4</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Zm00001d007876</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GRMZM2G408158</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ABA</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ZmNCED4</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nine-cis-epoxycarotenoid dioxygenase 4</w:t>
            </w: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AT1G78390.1</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AtNCED9</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nine-cis-epoxycarotenoid dioxygenase 9</w:t>
            </w: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mGdr2-5</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Zm00001d023690</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ABA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ZmNCED10</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nine-cis-epoxycarotenoid dioxygenase 10</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mGwc10-1</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Zm00001d006342</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GRMZM2G081571</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ABA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ZmMOCS2</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molybdenum cofactor sulfurase 2</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AT1G30910.1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mGwc2-5</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Zm00001d011117</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GRMZM2G363429</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ABA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AT1G19630.1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AtCYP722A1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cytochrome P450, family 722, subfamily A, polypeptide 1</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mGwc8-4</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Zm00001d002592</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GRMZM2G164405</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ETH</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ZmACS2</w:t>
            </w:r>
          </w:p>
        </w:tc>
        <w:tc>
          <w:tcPr>
            <w:tcW w:w="1884" w:type="dxa"/>
            <w:shd w:val="clear" w:color="000000" w:fill="FFFFFF"/>
            <w:noWrap/>
            <w:vAlign w:val="center"/>
          </w:tcPr>
          <w:p w:rsidR="00B6374D"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1-aminocyclopropane</w:t>
            </w:r>
          </w:p>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-1-carboxylate synthase 2</w:t>
            </w: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AT4G11280.1</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AtACS6</w:t>
            </w:r>
          </w:p>
        </w:tc>
        <w:tc>
          <w:tcPr>
            <w:tcW w:w="1884" w:type="dxa"/>
            <w:shd w:val="clear" w:color="000000" w:fill="FFFFFF"/>
            <w:noWrap/>
            <w:vAlign w:val="center"/>
          </w:tcPr>
          <w:p w:rsidR="00B6374D"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1-aminocyclopropane</w:t>
            </w:r>
          </w:p>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-1-carboxylic acid synthase 6</w:t>
            </w: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mGdr2-1, mGwc2-1</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Zm00001d045479</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GRMZM2G018006</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ETH</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ZmACS3</w:t>
            </w:r>
          </w:p>
        </w:tc>
        <w:tc>
          <w:tcPr>
            <w:tcW w:w="1884" w:type="dxa"/>
            <w:shd w:val="clear" w:color="000000" w:fill="FFFFFF"/>
            <w:noWrap/>
            <w:vAlign w:val="center"/>
          </w:tcPr>
          <w:p w:rsidR="00B6374D"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1-aminocyclopropane</w:t>
            </w:r>
          </w:p>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-1-carboxylate synthase 3</w:t>
            </w: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AT5G51690.1</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AtACS12</w:t>
            </w:r>
          </w:p>
        </w:tc>
        <w:tc>
          <w:tcPr>
            <w:tcW w:w="1884" w:type="dxa"/>
            <w:shd w:val="clear" w:color="000000" w:fill="FFFFFF"/>
            <w:noWrap/>
            <w:vAlign w:val="center"/>
          </w:tcPr>
          <w:p w:rsidR="00B6374D" w:rsidRDefault="00B6374D" w:rsidP="00B6374D">
            <w:pPr>
              <w:widowControl/>
              <w:jc w:val="center"/>
              <w:rPr>
                <w:rFonts w:ascii="Arial" w:eastAsia="等线" w:hAnsi="Arial" w:cs="Arial"/>
                <w:color w:val="000000"/>
                <w:kern w:val="0"/>
                <w:sz w:val="15"/>
                <w:szCs w:val="15"/>
              </w:rPr>
            </w:pPr>
            <w:r>
              <w:rPr>
                <w:rFonts w:ascii="Arial" w:eastAsia="等线" w:hAnsi="Arial" w:cs="Arial"/>
                <w:color w:val="000000"/>
                <w:kern w:val="0"/>
                <w:sz w:val="15"/>
                <w:szCs w:val="15"/>
              </w:rPr>
              <w:t>1-amino</w:t>
            </w:r>
            <w:r w:rsidRPr="004F1EFF">
              <w:rPr>
                <w:rFonts w:ascii="Arial" w:eastAsia="等线" w:hAnsi="Arial" w:cs="Arial"/>
                <w:color w:val="000000"/>
                <w:kern w:val="0"/>
                <w:sz w:val="15"/>
                <w:szCs w:val="15"/>
              </w:rPr>
              <w:t>cyclopropane</w:t>
            </w:r>
          </w:p>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-1-carboxylate synthase 12</w:t>
            </w: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mGwc9-2</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Zm00001d011208</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GRMZM2G013448</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ETH</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ZmACCO5</w:t>
            </w:r>
          </w:p>
        </w:tc>
        <w:tc>
          <w:tcPr>
            <w:tcW w:w="1884" w:type="dxa"/>
            <w:shd w:val="clear" w:color="000000" w:fill="FFFFFF"/>
            <w:noWrap/>
            <w:vAlign w:val="center"/>
          </w:tcPr>
          <w:p w:rsidR="00B6374D"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1-aminocyclopropane</w:t>
            </w:r>
          </w:p>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-1-carboxylate oxidase 5</w:t>
            </w: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mGwc8-4</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Zm00001d046848</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GRMZM2G111082</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ETH</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AT2G19590.1</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AtACO1</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ACC oxidase 1</w:t>
            </w: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mGwc9-3</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Zm00001d004718</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GRMZM5G854264</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ETH</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ZmACCO6</w:t>
            </w:r>
          </w:p>
        </w:tc>
        <w:tc>
          <w:tcPr>
            <w:tcW w:w="1884" w:type="dxa"/>
            <w:shd w:val="clear" w:color="000000" w:fill="FFFFFF"/>
            <w:noWrap/>
            <w:vAlign w:val="center"/>
          </w:tcPr>
          <w:p w:rsidR="00B6374D"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1-aminocyclopropane</w:t>
            </w:r>
          </w:p>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-1-carboxylate oxidase 6</w:t>
            </w: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AT1G77330.1</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mGwc2-3</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Zm00001d004719</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GRMZM5G854264</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ETH</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ZmACCO6</w:t>
            </w:r>
          </w:p>
        </w:tc>
        <w:tc>
          <w:tcPr>
            <w:tcW w:w="1884" w:type="dxa"/>
            <w:shd w:val="clear" w:color="000000" w:fill="FFFFFF"/>
            <w:noWrap/>
            <w:vAlign w:val="center"/>
          </w:tcPr>
          <w:p w:rsidR="00B6374D"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1-aminocyclopropane</w:t>
            </w:r>
          </w:p>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-1-carboxylate oxidase 6</w:t>
            </w: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AT2G19590.1</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AtACO1</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ACC oxidase 1</w:t>
            </w: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mGwc2-3</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Zm00001d042996</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ETH</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AT4G38800.1</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AtMTN1</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methylthioadenosine nucleosidase 1</w:t>
            </w: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mGwc3-5</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Zm00001d049823</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GRMZM5G896883</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ETH</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ZmMTN1</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5'-methylthioadenosine nuclease 1</w:t>
            </w: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AT4G24340.1</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mGwc4-3</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Zm00001d045558</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ETH</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ZmMTN2</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5'-methylthioadenosine nuclease 2</w:t>
            </w: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AT1G77670.1</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mGwc9-2</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Zm00001d013992</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GRMZM2G174145</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ETH</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ZmTIDP3358</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AT4G39640.1</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AtGGT1</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gamma-glutamyl transpeptidase 1</w:t>
            </w: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mGwc5-1</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Zm00001d003446</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GRMZM2G065073</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ETH</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ZmIDP2449</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AT2G46370.4</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AtJAR1</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auxin-responsive GH3 family protein</w:t>
            </w: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mGwc2-2</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Zm00001d009714</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GRMZM2G162413</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ETH</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ZmAAS11</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auxin amido synthetase 11</w:t>
            </w: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AT5G19040.1</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AtIPT5</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isopentenyltransferase 5</w:t>
            </w: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mGwc8-2</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Zm00001d049601</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AC196412.3_FG001</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IAA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AT2G20340.1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mGdr4-2, mGwc4-2</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Zm00001d041648</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IAA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mGdr3-4</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Zm00001d005602</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IAA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mGdr2-2</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Zm00001d005439</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GRMZM2G333478</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IAA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ZmYUC9</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yucca 9</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AT1G04610.1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AtYUC3</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yucca 3</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mGdr2-2</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Zm00001d023718</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GRMZM2G091819</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IAA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ZmDE18</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defective 18</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AT1G21430.1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AtYUC11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flavin-binding monooxygenase family protein</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mGwc10-1</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Zm00001d004467</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GRMZM2G141383</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IAA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ZmYUC4</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yucca 4</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AT4G28720.1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AtYUC8</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flavin-binding monooxygenase family protein</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mGwc2-3</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Zm00001d007395</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GRMZM2G410567</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IAA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ZmAAS3</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auxin amido synthetase 3</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AT1G28130.1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AtGH3.17</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auxin-responsive GH3 family protein 17</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mGwc2-7</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Zm00001d043244</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GRMZM2G061515</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IAA</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ZmAAS6</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auxin amido synthetase 6</w:t>
            </w: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AT5G54510.1</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AtGH3.6</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auxin-responsive GH3 family protein 6</w:t>
            </w: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mGwc3-5</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Zm00001d043350</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GRMZM2G033359</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IAA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ZmAAS7</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auxin amido synthetase 7</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AT4G37390.1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AtGH3.2</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auxin-responsive GH3 family protein 2</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mGwc3-5</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Zm00001d043235</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GRMZM2G022934</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IAA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AT2G23620.1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AtMES1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methyl esterase 1</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mGwc3-5</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Zm00001d007180</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GRMZM2G031125</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Pr>
                <w:rFonts w:ascii="Arial" w:eastAsia="等线" w:hAnsi="Arial" w:cs="Arial"/>
                <w:color w:val="000000"/>
                <w:kern w:val="0"/>
                <w:sz w:val="15"/>
                <w:szCs w:val="15"/>
              </w:rPr>
              <w:t>ZmGA13ox1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Pr>
                <w:rFonts w:ascii="Arial" w:eastAsia="等线" w:hAnsi="Arial" w:cs="Arial"/>
                <w:color w:val="000000"/>
                <w:kern w:val="0"/>
                <w:sz w:val="15"/>
                <w:szCs w:val="15"/>
              </w:rPr>
              <w:t>gibberellin 13</w:t>
            </w:r>
            <w:r w:rsidRPr="004F1EFF">
              <w:rPr>
                <w:rFonts w:ascii="Arial" w:eastAsia="等线" w:hAnsi="Arial" w:cs="Arial"/>
                <w:color w:val="000000"/>
                <w:kern w:val="0"/>
                <w:sz w:val="15"/>
                <w:szCs w:val="15"/>
              </w:rPr>
              <w:t xml:space="preserve">-oxidase </w:t>
            </w:r>
            <w:r>
              <w:rPr>
                <w:rFonts w:ascii="Arial" w:eastAsia="等线" w:hAnsi="Arial" w:cs="Arial"/>
                <w:color w:val="000000"/>
                <w:kern w:val="0"/>
                <w:sz w:val="15"/>
                <w:szCs w:val="15"/>
              </w:rPr>
              <w:t>1</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AT5G24910.1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AtCYP714A1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cytochrome P450, family 714, subfamily A, polypeptide 1</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mGdr2-4</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lastRenderedPageBreak/>
              <w:t>Zm00001d045563</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GRMZM2G093195</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ZmD3</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dwarf plant 3</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AT2G32440.1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AtKAO2</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ent-kaurenoic acid hydroxylase 2</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mGwc9-2</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Zm00001d043411</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GRMZM2G022679</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ZmGA2ox3</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gibberellin 2-oxidase 3</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AT1G78440.1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AtGA2OX1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gibberellin 2-oxidase 1</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mGwc3-5</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Zm00001d017294</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GRMZM2G153359</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ZmGA2ox4</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gibberellin 2-oxidase 4</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AT4G21200.1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AtGA2OX8</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gibberellin 2-oxidase 8</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mGwc5-4</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Zm00001d040810</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GRMZM2G436770</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CTK</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ZmIPT7</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isopentenyl transferase 7</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AT4G35190.1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mGwc3-3</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Zm00001d021450</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GRMZM2G019363</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CTK</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AT5G06300.1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mGwc7-4</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Zm00001d011246</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GRMZM5G842645</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CTK</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AT1G75450.1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AtCKX5</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cytokinin oxidase 5</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mGwc8-4</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Zm00001d043293</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GRMZM5G817173</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CTK</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ZmCKO4</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cytokinin oxidase 4</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AT2G36750.1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AtUGT73C1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UDP-glucosyl transferase 73C1</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mGwc3-5</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Zm00001d007378</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GRMZM2G056335</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CTK</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AT3G22250.1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mGwc2-7</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Zm00001d017326</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GRMZM2G159918</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CTK</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AT5G14860.1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mGwc5-4</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Zm00001d046479</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AC234524.1_FG005</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CTK</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AT2G36800.1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AtDOGT1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don-glucosyltransferase 1</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mGwc9-3</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Zm00001d049292</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GRMZM2G389944</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BR</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AT2G36800.1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AtDOGT1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don-glucosyltransferase 1</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mGdr4-1</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Zm00001d049282</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GRMZM2G007012</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BR</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mGdr4-1</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Zm00001d011029</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BR</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mGwc8-4</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Zm00001d006425</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BR</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AT1G17420.1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AtLOX3</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lipoxygenase 3</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mGwc2-5</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Zm00001d003533</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GRMZM2G104843</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JA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ZmTS1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tassel seed 1</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AT3G25760.1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AtAOC1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allene oxide cyclase 1</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mGwc2-2</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Zm00001d047340</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GRMZM2G415793</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JA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AT1G76690.1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AtOPR2</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12-oxophytodienoate reductase 2</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mGwc9-4</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Zm00001d011097</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JA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ZmOPR4</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12-oxo-phytodienoic acid reductase 4</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AT1G76680.1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AtOPR1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12-oxophytodienoate reductase 1</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mGwc8-4</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Zm00001d003584</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GRMZM2G087192</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JA</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ZmOPR5</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12-oxo-phytodienoic acid reductase 5</w:t>
            </w: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mGwc2-2</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Zm00001d040842</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GRMZM2G068947</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JA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ZmOPR6</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12-oxo-phytodienoic acid reductase 6</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AT4G16760.1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AtACX1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acyl-CoA oxidase 1</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mGwc3-3</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Zm00001d045606</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GRMZM2G052389</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JA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ZmUMC2337</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AT2G46370.4</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AtJAR1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auxin-responsive GH3 family protein</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mGwc9-2</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Zm00001d009714</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GRMZM2G162413</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JA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ZmAAS11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auxin amido synthetase 11</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AT3G06350.1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AtMEE32</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mGwc8-2</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Pr>
                <w:rFonts w:ascii="Arial" w:eastAsia="等线" w:hAnsi="Arial" w:cs="Arial"/>
                <w:color w:val="000000"/>
                <w:kern w:val="0"/>
                <w:sz w:val="15"/>
                <w:szCs w:val="15"/>
              </w:rPr>
              <w:t>Zm00001d006242</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C47E50">
              <w:rPr>
                <w:rFonts w:ascii="Arial" w:eastAsia="等线" w:hAnsi="Arial" w:cs="Arial"/>
                <w:color w:val="000000"/>
                <w:kern w:val="0"/>
                <w:sz w:val="15"/>
                <w:szCs w:val="15"/>
              </w:rPr>
              <w:t>GRMZM2G573867</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Pr>
                <w:rFonts w:ascii="Arial" w:eastAsia="等线" w:hAnsi="Arial" w:cs="Arial" w:hint="eastAsia"/>
                <w:color w:val="000000"/>
                <w:kern w:val="0"/>
                <w:sz w:val="15"/>
                <w:szCs w:val="15"/>
              </w:rPr>
              <w:t>S</w:t>
            </w:r>
            <w:r>
              <w:rPr>
                <w:rFonts w:ascii="Arial" w:eastAsia="等线" w:hAnsi="Arial" w:cs="Arial"/>
                <w:color w:val="000000"/>
                <w:kern w:val="0"/>
                <w:sz w:val="15"/>
                <w:szCs w:val="15"/>
              </w:rPr>
              <w:t>A</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C47E50">
              <w:rPr>
                <w:rFonts w:ascii="Arial" w:eastAsia="等线" w:hAnsi="Arial" w:cs="Arial"/>
                <w:color w:val="000000"/>
                <w:kern w:val="0"/>
                <w:sz w:val="15"/>
                <w:szCs w:val="15"/>
              </w:rPr>
              <w:t>AT5G66120</w:t>
            </w:r>
            <w:r>
              <w:rPr>
                <w:rFonts w:ascii="Arial" w:eastAsia="等线" w:hAnsi="Arial" w:cs="Arial"/>
                <w:color w:val="000000"/>
                <w:kern w:val="0"/>
                <w:sz w:val="15"/>
                <w:szCs w:val="15"/>
              </w:rPr>
              <w:t>.2</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C47E50">
              <w:rPr>
                <w:rFonts w:ascii="Arial" w:eastAsia="等线" w:hAnsi="Arial" w:cs="Arial"/>
                <w:color w:val="000000"/>
                <w:kern w:val="0"/>
                <w:sz w:val="15"/>
                <w:szCs w:val="15"/>
              </w:rPr>
              <w:t>mGwc2-5</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Zm00001d041700</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GRMZM5G804881</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AT2G21940.4</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AtSK1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shikimate kinase 1</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mGdr3-4</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Zm00001d052247</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GRMZM2G161566</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AT1G08250.1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AtADT6</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arogenate dehydratase 6</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mGdr4-4</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Zm00001d005351</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GRMZM2G466543</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AT3G06350.1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AtMEE32</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mGdr2-2</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Zm00001d040850</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GRMZM2G314652</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ZmCL40355_1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mGwc3-3</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Zm00001d042538</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AT2G37040.1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AtPAL1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PHE ammonia lyase 1</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mGwc3-4</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Zm00001d017274</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GRMZM2G074604</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ZmPAL1</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phenylalanine ammonia lyase homolog 1</w:t>
            </w: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mGwc5-4</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Zm00001d017279</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GRMZM2G170692</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ZmPAL7</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phenylalanine ammonia lyase 7</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AT2G37040.1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AtPAL1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PHE ammonia lyase 1</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mGwc5-4</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Zm00001d017276</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GRMZM2G334660</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ZmPAL8</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phenylalanine ammonia lyase 8</w:t>
            </w: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AT2G37040.1</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AtPAL1</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PHE ammonia lyase 1</w:t>
            </w: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mGwc5-4</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Zm00001d017275</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GRMZM2G029048</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ZmPAL9</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phenylalanine ammonia lyase 9</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AT3G53260.1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AtPAL2</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phenylalanine ammonia-lyase 2</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mGwc5-4</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Zm00001d045679</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AT1G44170.1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AtALDH3H1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aldehyde dehydrogenase 3H1</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mGwc9-2</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Zm00001d004731</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GRMZM2G118800</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ZmALDH13</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aldehyde dehydrogenase 13</w:t>
            </w: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AT3G29200.1</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AtCM1</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chorismate mutase 1</w:t>
            </w: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mGwc2-3</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Zm00001d023580</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GRMZM2G103546</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ZmALDH25</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aldehyde dehydrogenase 25</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AT1G23800.1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AtALDH2B7</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aldehyde dehydrogenase 2B7</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mGwc10-1</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Zm00001d045706</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GRMZM2G058675</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ZmRF2</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restorer of fertility 2</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AT1G44170.1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AtALDH3H1</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aldehyde dehydrogenase 3H1</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mGwc9-2</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Zm00001d043356</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GRMZM2G028369</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ZmCMU3</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chorismate mutase 3</w:t>
            </w: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AT2G22250.2</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AtMEE17</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mGwc3-5</w:t>
            </w:r>
          </w:p>
        </w:tc>
      </w:tr>
      <w:tr w:rsidR="00B6374D" w:rsidRPr="004F1EFF" w:rsidTr="00B6374D">
        <w:trPr>
          <w:trHeight w:val="276"/>
          <w:jc w:val="center"/>
        </w:trPr>
        <w:tc>
          <w:tcPr>
            <w:tcW w:w="143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Zm00001d043382</w:t>
            </w:r>
          </w:p>
        </w:tc>
        <w:tc>
          <w:tcPr>
            <w:tcW w:w="159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GRMZM2G094712</w:t>
            </w:r>
          </w:p>
        </w:tc>
        <w:tc>
          <w:tcPr>
            <w:tcW w:w="875"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ZmGOT1</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glutamate-oxaloacetate transaminase 1</w:t>
            </w:r>
          </w:p>
        </w:tc>
        <w:tc>
          <w:tcPr>
            <w:tcW w:w="1168"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AT1G08250.1</w:t>
            </w:r>
          </w:p>
        </w:tc>
        <w:tc>
          <w:tcPr>
            <w:tcW w:w="1133"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AtADT6</w:t>
            </w:r>
          </w:p>
        </w:tc>
        <w:tc>
          <w:tcPr>
            <w:tcW w:w="1884"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arogenate dehydratase 6</w:t>
            </w:r>
          </w:p>
        </w:tc>
        <w:tc>
          <w:tcPr>
            <w:tcW w:w="942" w:type="dxa"/>
            <w:shd w:val="clear" w:color="000000" w:fill="FFFFFF"/>
            <w:noWrap/>
            <w:vAlign w:val="center"/>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mGwc3-5</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Zm00001d010190</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GRMZM2G033799</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ZmGOT5</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glutamate-oxaloacetate transaminase 5</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AT5G11520.1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AtASP3</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aspartate aminotransferase 3</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mGwc8-3</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Zm00001d025333</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GRMZM2G125923</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SA</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mGwc10-2</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Zm00001d046750</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SL</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AT1G10830.1</w:t>
            </w: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AtZ-ISO</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15-cis-zeta-carotene isomerase</w:t>
            </w: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mGwc9-3</w:t>
            </w:r>
          </w:p>
        </w:tc>
      </w:tr>
      <w:tr w:rsidR="00B6374D" w:rsidRPr="004F1EFF" w:rsidTr="00B6374D">
        <w:trPr>
          <w:trHeight w:val="276"/>
          <w:jc w:val="center"/>
        </w:trPr>
        <w:tc>
          <w:tcPr>
            <w:tcW w:w="143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lastRenderedPageBreak/>
              <w:t>Zm00001d023655</w:t>
            </w:r>
          </w:p>
        </w:tc>
        <w:tc>
          <w:tcPr>
            <w:tcW w:w="159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GRMZM2G011746</w:t>
            </w:r>
          </w:p>
        </w:tc>
        <w:tc>
          <w:tcPr>
            <w:tcW w:w="875"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SL</w:t>
            </w:r>
          </w:p>
        </w:tc>
        <w:tc>
          <w:tcPr>
            <w:tcW w:w="1209"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ZmY9</w:t>
            </w: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pale yellow 9</w:t>
            </w:r>
          </w:p>
        </w:tc>
        <w:tc>
          <w:tcPr>
            <w:tcW w:w="1168"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133"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1884"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p>
        </w:tc>
        <w:tc>
          <w:tcPr>
            <w:tcW w:w="942" w:type="dxa"/>
            <w:shd w:val="clear" w:color="000000" w:fill="FFFFFF"/>
            <w:noWrap/>
            <w:vAlign w:val="center"/>
            <w:hideMark/>
          </w:tcPr>
          <w:p w:rsidR="00B6374D" w:rsidRPr="004F1EFF" w:rsidRDefault="00B6374D" w:rsidP="00B6374D">
            <w:pPr>
              <w:widowControl/>
              <w:jc w:val="center"/>
              <w:rPr>
                <w:rFonts w:ascii="Arial" w:eastAsia="等线" w:hAnsi="Arial" w:cs="Arial"/>
                <w:color w:val="000000"/>
                <w:kern w:val="0"/>
                <w:sz w:val="15"/>
                <w:szCs w:val="15"/>
              </w:rPr>
            </w:pPr>
            <w:r w:rsidRPr="004F1EFF">
              <w:rPr>
                <w:rFonts w:ascii="Arial" w:eastAsia="等线" w:hAnsi="Arial" w:cs="Arial"/>
                <w:color w:val="000000"/>
                <w:kern w:val="0"/>
                <w:sz w:val="15"/>
                <w:szCs w:val="15"/>
              </w:rPr>
              <w:t>mGwc10-1</w:t>
            </w:r>
          </w:p>
        </w:tc>
      </w:tr>
    </w:tbl>
    <w:p w:rsidR="002A7472" w:rsidRDefault="002A7472" w:rsidP="00B44B0F">
      <w:pPr>
        <w:spacing w:line="360" w:lineRule="auto"/>
        <w:rPr>
          <w:rFonts w:ascii="Times New Roman" w:eastAsia="宋体" w:hAnsi="Times New Roman" w:cs="Times New Roman"/>
          <w:color w:val="000000"/>
          <w:sz w:val="24"/>
        </w:rPr>
      </w:pPr>
    </w:p>
    <w:sectPr w:rsidR="002A7472">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768F4" w:rsidRDefault="00D768F4" w:rsidP="00FB7BB1">
      <w:r>
        <w:separator/>
      </w:r>
    </w:p>
  </w:endnote>
  <w:endnote w:type="continuationSeparator" w:id="0">
    <w:p w:rsidR="00D768F4" w:rsidRDefault="00D768F4" w:rsidP="00FB7B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jaVu Sans">
    <w:altName w:val="Courier New"/>
    <w:charset w:val="00"/>
    <w:family w:val="swiss"/>
    <w:pitch w:val="default"/>
    <w:sig w:usb0="00000000" w:usb1="00000000" w:usb2="0A04602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768F4" w:rsidRDefault="00D768F4" w:rsidP="00FB7BB1">
      <w:r>
        <w:separator/>
      </w:r>
    </w:p>
  </w:footnote>
  <w:footnote w:type="continuationSeparator" w:id="0">
    <w:p w:rsidR="00D768F4" w:rsidRDefault="00D768F4" w:rsidP="00FB7BB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E5F4364"/>
    <w:rsid w:val="00085EA1"/>
    <w:rsid w:val="0013149F"/>
    <w:rsid w:val="00135813"/>
    <w:rsid w:val="001716B9"/>
    <w:rsid w:val="001754DD"/>
    <w:rsid w:val="001A7EF9"/>
    <w:rsid w:val="001E18AE"/>
    <w:rsid w:val="00227A2C"/>
    <w:rsid w:val="00271354"/>
    <w:rsid w:val="002A7472"/>
    <w:rsid w:val="0032407F"/>
    <w:rsid w:val="00337056"/>
    <w:rsid w:val="00341129"/>
    <w:rsid w:val="00341C51"/>
    <w:rsid w:val="003902ED"/>
    <w:rsid w:val="00392127"/>
    <w:rsid w:val="003A661E"/>
    <w:rsid w:val="003D6517"/>
    <w:rsid w:val="003F33AF"/>
    <w:rsid w:val="00432CFD"/>
    <w:rsid w:val="00436578"/>
    <w:rsid w:val="004512A9"/>
    <w:rsid w:val="00467870"/>
    <w:rsid w:val="004A55A8"/>
    <w:rsid w:val="004B0AE2"/>
    <w:rsid w:val="004F1EFF"/>
    <w:rsid w:val="006474F7"/>
    <w:rsid w:val="006970DC"/>
    <w:rsid w:val="006C0D05"/>
    <w:rsid w:val="006E6432"/>
    <w:rsid w:val="007002A4"/>
    <w:rsid w:val="007203F6"/>
    <w:rsid w:val="00757F14"/>
    <w:rsid w:val="0076781A"/>
    <w:rsid w:val="00802390"/>
    <w:rsid w:val="00832433"/>
    <w:rsid w:val="008556F8"/>
    <w:rsid w:val="00887985"/>
    <w:rsid w:val="008941C4"/>
    <w:rsid w:val="008B0A5C"/>
    <w:rsid w:val="008D16D0"/>
    <w:rsid w:val="009409F2"/>
    <w:rsid w:val="00A00248"/>
    <w:rsid w:val="00A166EC"/>
    <w:rsid w:val="00A269BB"/>
    <w:rsid w:val="00A46865"/>
    <w:rsid w:val="00AA3EEB"/>
    <w:rsid w:val="00AD457B"/>
    <w:rsid w:val="00B317D9"/>
    <w:rsid w:val="00B3185E"/>
    <w:rsid w:val="00B44B0F"/>
    <w:rsid w:val="00B6374D"/>
    <w:rsid w:val="00BA693B"/>
    <w:rsid w:val="00C043C7"/>
    <w:rsid w:val="00C13656"/>
    <w:rsid w:val="00C262ED"/>
    <w:rsid w:val="00C46175"/>
    <w:rsid w:val="00C47E50"/>
    <w:rsid w:val="00CE5A19"/>
    <w:rsid w:val="00D03401"/>
    <w:rsid w:val="00D30EB0"/>
    <w:rsid w:val="00D577D1"/>
    <w:rsid w:val="00D768F4"/>
    <w:rsid w:val="00DB4849"/>
    <w:rsid w:val="00DD08BE"/>
    <w:rsid w:val="00DF5EA4"/>
    <w:rsid w:val="00E01481"/>
    <w:rsid w:val="00F01295"/>
    <w:rsid w:val="00F063C9"/>
    <w:rsid w:val="00F41AC0"/>
    <w:rsid w:val="00F41B1E"/>
    <w:rsid w:val="00FB7BB1"/>
    <w:rsid w:val="00FC6DB5"/>
    <w:rsid w:val="04E50427"/>
    <w:rsid w:val="0FC27FCE"/>
    <w:rsid w:val="15565251"/>
    <w:rsid w:val="162661E7"/>
    <w:rsid w:val="177001B6"/>
    <w:rsid w:val="17FB1924"/>
    <w:rsid w:val="203750C8"/>
    <w:rsid w:val="212E142C"/>
    <w:rsid w:val="26F80DAA"/>
    <w:rsid w:val="28897DA2"/>
    <w:rsid w:val="2BE01F91"/>
    <w:rsid w:val="33E155B0"/>
    <w:rsid w:val="368A71F8"/>
    <w:rsid w:val="3B5752FD"/>
    <w:rsid w:val="43C33D49"/>
    <w:rsid w:val="47ED0C9B"/>
    <w:rsid w:val="4C517136"/>
    <w:rsid w:val="530C482D"/>
    <w:rsid w:val="5F721B7D"/>
    <w:rsid w:val="615C33BC"/>
    <w:rsid w:val="66516F12"/>
    <w:rsid w:val="67B2273C"/>
    <w:rsid w:val="688707FD"/>
    <w:rsid w:val="6AB85B89"/>
    <w:rsid w:val="6C546F64"/>
    <w:rsid w:val="6DC11150"/>
    <w:rsid w:val="6EE4108A"/>
    <w:rsid w:val="6F224ACC"/>
    <w:rsid w:val="71FD462D"/>
    <w:rsid w:val="77A93D23"/>
    <w:rsid w:val="79BE60F9"/>
    <w:rsid w:val="7E5F43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85A269"/>
  <w15:docId w15:val="{9CECDEF4-3D28-4419-93DE-59FEFA51B7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HK"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Hyperlink" w:uiPriority="99" w:unhideWhenUsed="1" w:qFormat="1"/>
    <w:lsdException w:name="Followed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4"/>
      <w:lang w:val="en-US"/>
    </w:rPr>
  </w:style>
  <w:style w:type="paragraph" w:styleId="1">
    <w:name w:val="heading 1"/>
    <w:basedOn w:val="a"/>
    <w:next w:val="a"/>
    <w:uiPriority w:val="9"/>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qFormat/>
    <w:rPr>
      <w:color w:val="0563C1"/>
      <w:u w:val="single"/>
    </w:rPr>
  </w:style>
  <w:style w:type="paragraph" w:customStyle="1" w:styleId="a4">
    <w:name w:val="默认"/>
    <w:qFormat/>
    <w:pPr>
      <w:widowControl w:val="0"/>
      <w:tabs>
        <w:tab w:val="left" w:pos="420"/>
      </w:tabs>
      <w:suppressAutoHyphens/>
      <w:spacing w:after="120"/>
      <w:jc w:val="both"/>
    </w:pPr>
    <w:rPr>
      <w:rFonts w:ascii="Calibri" w:eastAsia="DejaVu Sans" w:hAnsi="Calibri"/>
      <w:color w:val="00000A"/>
      <w:kern w:val="2"/>
      <w:sz w:val="21"/>
      <w:szCs w:val="22"/>
      <w:lang w:val="en-US"/>
    </w:rPr>
  </w:style>
  <w:style w:type="paragraph" w:styleId="a5">
    <w:name w:val="header"/>
    <w:basedOn w:val="a"/>
    <w:link w:val="a6"/>
    <w:rsid w:val="00FB7BB1"/>
    <w:pPr>
      <w:tabs>
        <w:tab w:val="center" w:pos="4153"/>
        <w:tab w:val="right" w:pos="8306"/>
      </w:tabs>
    </w:pPr>
  </w:style>
  <w:style w:type="character" w:customStyle="1" w:styleId="a6">
    <w:name w:val="页眉 字符"/>
    <w:basedOn w:val="a0"/>
    <w:link w:val="a5"/>
    <w:rsid w:val="00FB7BB1"/>
    <w:rPr>
      <w:rFonts w:asciiTheme="minorHAnsi" w:eastAsiaTheme="minorEastAsia" w:hAnsiTheme="minorHAnsi" w:cstheme="minorBidi"/>
      <w:kern w:val="2"/>
      <w:sz w:val="21"/>
      <w:szCs w:val="24"/>
      <w:lang w:val="en-US"/>
    </w:rPr>
  </w:style>
  <w:style w:type="paragraph" w:styleId="a7">
    <w:name w:val="footer"/>
    <w:basedOn w:val="a"/>
    <w:link w:val="a8"/>
    <w:rsid w:val="00FB7BB1"/>
    <w:pPr>
      <w:tabs>
        <w:tab w:val="center" w:pos="4153"/>
        <w:tab w:val="right" w:pos="8306"/>
      </w:tabs>
    </w:pPr>
  </w:style>
  <w:style w:type="character" w:customStyle="1" w:styleId="a8">
    <w:name w:val="页脚 字符"/>
    <w:basedOn w:val="a0"/>
    <w:link w:val="a7"/>
    <w:rsid w:val="00FB7BB1"/>
    <w:rPr>
      <w:rFonts w:asciiTheme="minorHAnsi" w:eastAsiaTheme="minorEastAsia" w:hAnsiTheme="minorHAnsi" w:cstheme="minorBidi"/>
      <w:kern w:val="2"/>
      <w:sz w:val="21"/>
      <w:szCs w:val="24"/>
      <w:lang w:val="en-US"/>
    </w:rPr>
  </w:style>
  <w:style w:type="character" w:styleId="a9">
    <w:name w:val="line number"/>
    <w:basedOn w:val="a0"/>
    <w:rsid w:val="00FB7BB1"/>
  </w:style>
  <w:style w:type="paragraph" w:customStyle="1" w:styleId="MDPI13authornames">
    <w:name w:val="MDPI_1.3_authornames"/>
    <w:next w:val="a"/>
    <w:qFormat/>
    <w:rsid w:val="006C0D05"/>
    <w:pPr>
      <w:adjustRightInd w:val="0"/>
      <w:snapToGrid w:val="0"/>
      <w:spacing w:after="360" w:line="260" w:lineRule="atLeast"/>
    </w:pPr>
    <w:rPr>
      <w:rFonts w:ascii="Palatino Linotype" w:eastAsia="Times New Roman" w:hAnsi="Palatino Linotype"/>
      <w:b/>
      <w:color w:val="000000"/>
      <w:szCs w:val="22"/>
      <w:lang w:val="en-US"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652657">
      <w:bodyDiv w:val="1"/>
      <w:marLeft w:val="0"/>
      <w:marRight w:val="0"/>
      <w:marTop w:val="0"/>
      <w:marBottom w:val="0"/>
      <w:divBdr>
        <w:top w:val="none" w:sz="0" w:space="0" w:color="auto"/>
        <w:left w:val="none" w:sz="0" w:space="0" w:color="auto"/>
        <w:bottom w:val="none" w:sz="0" w:space="0" w:color="auto"/>
        <w:right w:val="none" w:sz="0" w:space="0" w:color="auto"/>
      </w:divBdr>
    </w:div>
    <w:div w:id="12645323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2F1BDC6-BD89-4AF0-B9CD-2AAD39F470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3491</TotalTime>
  <Pages>15</Pages>
  <Words>2677</Words>
  <Characters>15260</Characters>
  <Application>Microsoft Office Word</Application>
  <DocSecurity>0</DocSecurity>
  <Lines>127</Lines>
  <Paragraphs>35</Paragraphs>
  <ScaleCrop>false</ScaleCrop>
  <Company/>
  <LinksUpToDate>false</LinksUpToDate>
  <CharactersWithSpaces>17902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见证者</dc:creator>
  <cp:lastModifiedBy>天空之钟</cp:lastModifiedBy>
  <cp:revision>36</cp:revision>
  <dcterms:created xsi:type="dcterms:W3CDTF">2021-12-22T12:44:00Z</dcterms:created>
  <dcterms:modified xsi:type="dcterms:W3CDTF">2022-04-12T06:52:00Z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2052-11.1.0.11294</vt:lpwstr>
  </property>
  <property fmtid="{D5CDD505-2E9C-101B-9397-08002B2CF9AE}" pid="3" name="ICV">
    <vt:lpwstr>7F2C79C2AD1D445891922C84C66E1EC1</vt:lpwstr>
  </property>
</Properties>
</file>